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DFA92" w14:textId="77777777" w:rsidR="007B30C9" w:rsidRPr="00017192" w:rsidRDefault="007B30C9" w:rsidP="007B30C9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14:paraId="3A2F6F24" w14:textId="77777777" w:rsidR="00CF52CC" w:rsidRPr="00017192" w:rsidRDefault="00CF52CC" w:rsidP="007B30C9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651C6BBF" w14:textId="6A5B81E5" w:rsidR="00076E25" w:rsidRPr="004F4C5A" w:rsidRDefault="17AE8A7D" w:rsidP="00076E25">
      <w:pPr>
        <w:rPr>
          <w:rFonts w:asciiTheme="minorHAnsi" w:hAnsiTheme="minorHAnsi" w:cstheme="minorHAnsi"/>
          <w:b/>
          <w:sz w:val="44"/>
          <w:szCs w:val="44"/>
        </w:rPr>
      </w:pPr>
      <w:r w:rsidRPr="004F4C5A">
        <w:rPr>
          <w:rFonts w:asciiTheme="minorHAnsi" w:hAnsiTheme="minorHAnsi" w:cstheme="minorHAnsi"/>
          <w:sz w:val="44"/>
          <w:szCs w:val="44"/>
        </w:rPr>
        <w:t xml:space="preserve">Titolo del modulo: </w:t>
      </w:r>
      <w:r w:rsidR="00C20EC5" w:rsidRPr="004F4C5A">
        <w:rPr>
          <w:rFonts w:asciiTheme="minorHAnsi" w:hAnsiTheme="minorHAnsi" w:cstheme="minorHAnsi"/>
          <w:sz w:val="44"/>
          <w:szCs w:val="44"/>
          <w:bdr w:val="single" w:sz="4" w:space="0" w:color="auto"/>
        </w:rPr>
        <w:t>“</w:t>
      </w:r>
      <w:r w:rsidR="00FB045D">
        <w:rPr>
          <w:rFonts w:asciiTheme="minorHAnsi" w:hAnsiTheme="minorHAnsi" w:cstheme="minorHAnsi"/>
          <w:sz w:val="44"/>
          <w:szCs w:val="44"/>
          <w:bdr w:val="single" w:sz="4" w:space="0" w:color="auto"/>
        </w:rPr>
        <w:t>My favourite athlete</w:t>
      </w:r>
      <w:r w:rsidR="00C20EC5" w:rsidRPr="004F4C5A">
        <w:rPr>
          <w:rFonts w:asciiTheme="minorHAnsi" w:hAnsiTheme="minorHAnsi" w:cstheme="minorHAnsi"/>
          <w:sz w:val="44"/>
          <w:szCs w:val="44"/>
          <w:bdr w:val="single" w:sz="4" w:space="0" w:color="auto"/>
        </w:rPr>
        <w:t>”</w:t>
      </w:r>
    </w:p>
    <w:p w14:paraId="225A2955" w14:textId="77777777" w:rsidR="00F25F71" w:rsidRPr="00017192" w:rsidRDefault="00F25F71" w:rsidP="007B30C9">
      <w:pPr>
        <w:outlineLvl w:val="0"/>
        <w:rPr>
          <w:rFonts w:asciiTheme="minorHAnsi" w:hAnsiTheme="minorHAnsi" w:cstheme="minorHAnsi"/>
          <w:sz w:val="20"/>
          <w:szCs w:val="20"/>
        </w:rPr>
      </w:pPr>
    </w:p>
    <w:p w14:paraId="0E5E687D" w14:textId="77777777" w:rsidR="00076E25" w:rsidRPr="00017192" w:rsidRDefault="00076E25" w:rsidP="007B30C9">
      <w:pPr>
        <w:outlineLvl w:val="0"/>
        <w:rPr>
          <w:rFonts w:asciiTheme="minorHAnsi" w:hAnsiTheme="minorHAnsi" w:cstheme="minorHAnsi"/>
          <w:sz w:val="20"/>
          <w:szCs w:val="20"/>
        </w:rPr>
      </w:pPr>
    </w:p>
    <w:p w14:paraId="36A9526D" w14:textId="77777777" w:rsidR="007B30C9" w:rsidRPr="00017192" w:rsidRDefault="007B30C9" w:rsidP="007B30C9">
      <w:pPr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017192">
        <w:rPr>
          <w:rFonts w:asciiTheme="minorHAnsi" w:hAnsiTheme="minorHAnsi" w:cstheme="minorHAnsi"/>
          <w:b/>
          <w:i/>
          <w:sz w:val="20"/>
          <w:szCs w:val="20"/>
        </w:rPr>
        <w:t>Parte I – Progettazione del modulo</w:t>
      </w:r>
    </w:p>
    <w:p w14:paraId="75CF1E5B" w14:textId="77777777" w:rsidR="007B30C9" w:rsidRPr="00017192" w:rsidRDefault="007B30C9" w:rsidP="007B30C9">
      <w:pPr>
        <w:rPr>
          <w:rFonts w:asciiTheme="minorHAnsi" w:hAnsiTheme="minorHAnsi" w:cstheme="minorHAns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5"/>
        <w:gridCol w:w="6841"/>
      </w:tblGrid>
      <w:tr w:rsidR="007B30C9" w:rsidRPr="00017192" w14:paraId="4B8D3E41" w14:textId="77777777" w:rsidTr="0F4C15C7">
        <w:tc>
          <w:tcPr>
            <w:tcW w:w="3615" w:type="dxa"/>
          </w:tcPr>
          <w:p w14:paraId="13702EDF" w14:textId="7E6A4A81" w:rsidR="007B30C9" w:rsidRPr="00017192" w:rsidRDefault="0045007B" w:rsidP="009721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Scuola/</w:t>
            </w:r>
            <w:r w:rsidR="007B30C9" w:rsidRPr="00017192">
              <w:rPr>
                <w:rFonts w:asciiTheme="minorHAnsi" w:hAnsiTheme="minorHAnsi" w:cstheme="minorHAnsi"/>
                <w:sz w:val="20"/>
                <w:szCs w:val="20"/>
              </w:rPr>
              <w:t>Classe</w:t>
            </w:r>
          </w:p>
        </w:tc>
        <w:tc>
          <w:tcPr>
            <w:tcW w:w="6841" w:type="dxa"/>
          </w:tcPr>
          <w:p w14:paraId="71153A70" w14:textId="4D0C6CE0" w:rsidR="00F25F71" w:rsidRPr="00017192" w:rsidRDefault="0045007B" w:rsidP="000825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IISS ALFANO - Liceo Scientifico </w:t>
            </w:r>
            <w:r w:rsidR="00986F63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6F63" w:rsidRPr="00986F63">
              <w:rPr>
                <w:rFonts w:asciiTheme="minorHAnsi" w:hAnsiTheme="minorHAnsi" w:cstheme="minorHAnsi"/>
                <w:b/>
                <w:sz w:val="20"/>
                <w:szCs w:val="20"/>
              </w:rPr>
              <w:t>Classe 1G</w:t>
            </w:r>
          </w:p>
        </w:tc>
      </w:tr>
      <w:tr w:rsidR="007B30C9" w:rsidRPr="00017192" w14:paraId="0E7F977D" w14:textId="77777777" w:rsidTr="0F4C15C7">
        <w:tc>
          <w:tcPr>
            <w:tcW w:w="3615" w:type="dxa"/>
          </w:tcPr>
          <w:p w14:paraId="6AE64216" w14:textId="42AE8081" w:rsidR="007B30C9" w:rsidRPr="00017192" w:rsidRDefault="007B30C9" w:rsidP="009721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Disciplina non-linguistica</w:t>
            </w:r>
          </w:p>
        </w:tc>
        <w:tc>
          <w:tcPr>
            <w:tcW w:w="6841" w:type="dxa"/>
          </w:tcPr>
          <w:p w14:paraId="46278A67" w14:textId="7BD84DFD" w:rsidR="00F25F71" w:rsidRPr="00017192" w:rsidRDefault="00C20EC5" w:rsidP="000825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Scienze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Motorie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/ Ed.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Fisica</w:t>
            </w:r>
            <w:proofErr w:type="spellEnd"/>
          </w:p>
        </w:tc>
      </w:tr>
      <w:tr w:rsidR="007B30C9" w:rsidRPr="00017192" w14:paraId="2ECD6532" w14:textId="77777777" w:rsidTr="0F4C15C7">
        <w:tc>
          <w:tcPr>
            <w:tcW w:w="3615" w:type="dxa"/>
          </w:tcPr>
          <w:p w14:paraId="5C9A87A8" w14:textId="2A861A3F" w:rsidR="007B30C9" w:rsidRPr="00017192" w:rsidRDefault="007B30C9" w:rsidP="009721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Lingua straniera</w:t>
            </w:r>
          </w:p>
        </w:tc>
        <w:tc>
          <w:tcPr>
            <w:tcW w:w="6841" w:type="dxa"/>
          </w:tcPr>
          <w:p w14:paraId="339DCCF0" w14:textId="47A5E40C" w:rsidR="00F25F71" w:rsidRPr="00017192" w:rsidRDefault="0045007B" w:rsidP="004500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Inglese</w:t>
            </w:r>
          </w:p>
        </w:tc>
      </w:tr>
      <w:tr w:rsidR="007B30C9" w:rsidRPr="00017192" w14:paraId="2BE46BE2" w14:textId="77777777" w:rsidTr="0F4C15C7">
        <w:tc>
          <w:tcPr>
            <w:tcW w:w="3615" w:type="dxa"/>
          </w:tcPr>
          <w:p w14:paraId="1095E15B" w14:textId="564C43AC" w:rsidR="007B30C9" w:rsidRPr="00017192" w:rsidRDefault="007B30C9" w:rsidP="009721E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Competenza linguistica degli allievi in entrata secondo il </w:t>
            </w:r>
            <w:r w:rsidRPr="00017192">
              <w:rPr>
                <w:rFonts w:asciiTheme="minorHAnsi" w:hAnsiTheme="minorHAnsi" w:cstheme="minorHAnsi"/>
                <w:i/>
                <w:sz w:val="20"/>
                <w:szCs w:val="20"/>
              </w:rPr>
              <w:t>Quadro Comune di Riferimento Europeo per le lingue</w:t>
            </w:r>
          </w:p>
        </w:tc>
        <w:tc>
          <w:tcPr>
            <w:tcW w:w="6841" w:type="dxa"/>
          </w:tcPr>
          <w:p w14:paraId="754529AD" w14:textId="3CA0CE75" w:rsidR="0045007B" w:rsidRPr="00017192" w:rsidRDefault="0045007B" w:rsidP="004500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Livello A2</w:t>
            </w:r>
          </w:p>
          <w:p w14:paraId="75FC463A" w14:textId="604E730E" w:rsidR="007B30C9" w:rsidRPr="00017192" w:rsidRDefault="007B30C9" w:rsidP="004500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30C9" w:rsidRPr="00017192" w14:paraId="10F76C36" w14:textId="77777777" w:rsidTr="0F4C15C7">
        <w:tc>
          <w:tcPr>
            <w:tcW w:w="3615" w:type="dxa"/>
          </w:tcPr>
          <w:p w14:paraId="7C613640" w14:textId="77777777" w:rsidR="007B30C9" w:rsidRPr="00017192" w:rsidRDefault="007B30C9" w:rsidP="009721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Finalità generali del percorso CLIL</w:t>
            </w:r>
          </w:p>
          <w:p w14:paraId="1A74A07B" w14:textId="77777777" w:rsidR="007B30C9" w:rsidRPr="00017192" w:rsidRDefault="007B30C9" w:rsidP="009721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1" w:type="dxa"/>
          </w:tcPr>
          <w:p w14:paraId="6E98DBC7" w14:textId="77777777" w:rsidR="0045007B" w:rsidRPr="00017192" w:rsidRDefault="0045007B" w:rsidP="0045007B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Consolidare e potenziare  la competenza nella LS attraverso lo studio di contenuti disciplinari di una disciplina non linguistica.</w:t>
            </w:r>
          </w:p>
          <w:p w14:paraId="79345F18" w14:textId="77777777" w:rsidR="0045007B" w:rsidRPr="00017192" w:rsidRDefault="0045007B" w:rsidP="0045007B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Creare occasioni di uso reale della LS.</w:t>
            </w:r>
          </w:p>
          <w:p w14:paraId="69311B05" w14:textId="77777777" w:rsidR="0045007B" w:rsidRPr="00017192" w:rsidRDefault="0045007B" w:rsidP="0045007B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Educare a un approccio multiculturale e multidisciplinare all’apprendimento, sensibilizzando gli alunni alla consapevolezza dell’unitarietà del sapere</w:t>
            </w:r>
          </w:p>
          <w:p w14:paraId="1BE68009" w14:textId="77777777" w:rsidR="0045007B" w:rsidRPr="00017192" w:rsidRDefault="0045007B" w:rsidP="0045007B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Stimolare una maggiore consapevolezza dei contenuti disciplinari attraverso l'apprendimento in LS.</w:t>
            </w:r>
          </w:p>
          <w:p w14:paraId="532FD4DF" w14:textId="2CA165F0" w:rsidR="0045007B" w:rsidRPr="00017192" w:rsidRDefault="0045007B" w:rsidP="0045007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Promuovere strategie di apprendimento cooperativo e incentrate sullo studente.</w:t>
            </w:r>
          </w:p>
        </w:tc>
      </w:tr>
      <w:tr w:rsidR="007B30C9" w:rsidRPr="00017192" w14:paraId="63A507CA" w14:textId="77777777" w:rsidTr="0F4C15C7">
        <w:tc>
          <w:tcPr>
            <w:tcW w:w="3615" w:type="dxa"/>
          </w:tcPr>
          <w:p w14:paraId="78488361" w14:textId="691884A0" w:rsidR="00A94F36" w:rsidRPr="00017192" w:rsidRDefault="007B30C9" w:rsidP="009721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Argomento disciplinare specifico</w:t>
            </w:r>
          </w:p>
        </w:tc>
        <w:tc>
          <w:tcPr>
            <w:tcW w:w="6841" w:type="dxa"/>
          </w:tcPr>
          <w:p w14:paraId="6D652487" w14:textId="7D32FFE2" w:rsidR="00F25F71" w:rsidRPr="00017192" w:rsidRDefault="00C20EC5" w:rsidP="00C20EC5">
            <w:pPr>
              <w:tabs>
                <w:tab w:val="center" w:pos="331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Conoscenza degli sport </w:t>
            </w:r>
            <w:r w:rsidR="00A85A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olimpici</w:t>
            </w:r>
            <w:r w:rsidR="00A85A6C">
              <w:rPr>
                <w:rFonts w:asciiTheme="minorHAnsi" w:hAnsiTheme="minorHAnsi" w:cstheme="minorHAnsi"/>
                <w:sz w:val="20"/>
                <w:szCs w:val="20"/>
              </w:rPr>
              <w:t>/paraolimpici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 amatoriali</w:t>
            </w:r>
            <w:r w:rsidR="00A85A6C">
              <w:rPr>
                <w:rFonts w:asciiTheme="minorHAnsi" w:hAnsiTheme="minorHAnsi" w:cstheme="minorHAnsi"/>
                <w:sz w:val="20"/>
                <w:szCs w:val="20"/>
              </w:rPr>
              <w:t xml:space="preserve"> attraverso le figure degli atleti famosi che li hanno praticati o li praticano attualmente.</w:t>
            </w:r>
          </w:p>
        </w:tc>
      </w:tr>
      <w:tr w:rsidR="007B30C9" w:rsidRPr="00017192" w14:paraId="576A93A7" w14:textId="77777777" w:rsidTr="0F4C15C7">
        <w:tc>
          <w:tcPr>
            <w:tcW w:w="3615" w:type="dxa"/>
          </w:tcPr>
          <w:p w14:paraId="22FF6F67" w14:textId="6CA4DC44" w:rsidR="007B30C9" w:rsidRPr="00017192" w:rsidRDefault="007B30C9" w:rsidP="009721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Pre-requisiti disciplinari</w:t>
            </w:r>
          </w:p>
        </w:tc>
        <w:tc>
          <w:tcPr>
            <w:tcW w:w="6841" w:type="dxa"/>
          </w:tcPr>
          <w:p w14:paraId="6AD90564" w14:textId="6CE5F865" w:rsidR="005A1C85" w:rsidRPr="00017192" w:rsidRDefault="00FB045D" w:rsidP="00986F63">
            <w:pPr>
              <w:pStyle w:val="Paragrafoelenc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 concezione della parola “sport” e la sua valenza riferita ad atleti famosi, scelti elettivamente da ciascun alunno</w:t>
            </w:r>
          </w:p>
        </w:tc>
      </w:tr>
      <w:tr w:rsidR="007B30C9" w:rsidRPr="00017192" w14:paraId="781A0B7F" w14:textId="77777777" w:rsidTr="0F4C15C7">
        <w:tc>
          <w:tcPr>
            <w:tcW w:w="3615" w:type="dxa"/>
          </w:tcPr>
          <w:p w14:paraId="0865B3B5" w14:textId="77777777" w:rsidR="007B30C9" w:rsidRPr="00017192" w:rsidRDefault="007B30C9" w:rsidP="009721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Pre-requisiti linguistici </w:t>
            </w:r>
          </w:p>
          <w:p w14:paraId="3BEE5F6E" w14:textId="77777777" w:rsidR="007B30C9" w:rsidRPr="00017192" w:rsidRDefault="007B30C9" w:rsidP="009721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1" w:type="dxa"/>
          </w:tcPr>
          <w:p w14:paraId="556A2DA2" w14:textId="77777777" w:rsidR="00C20EC5" w:rsidRPr="00C20EC5" w:rsidRDefault="00C20EC5" w:rsidP="00C20EC5">
            <w:pPr>
              <w:pStyle w:val="Paragrafoelenc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20E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a) </w:t>
            </w:r>
            <w:proofErr w:type="spellStart"/>
            <w:r w:rsidRPr="00C20E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competenza</w:t>
            </w:r>
            <w:proofErr w:type="spellEnd"/>
            <w:r w:rsidRPr="00C20E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 lingua inglese di base (</w:t>
            </w:r>
            <w:proofErr w:type="spellStart"/>
            <w:r w:rsidRPr="00C20E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strutture</w:t>
            </w:r>
            <w:proofErr w:type="spellEnd"/>
            <w:r w:rsidRPr="00C20E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C20E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presente</w:t>
            </w:r>
            <w:proofErr w:type="spellEnd"/>
            <w:r w:rsidRPr="00C20E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);</w:t>
            </w:r>
          </w:p>
          <w:p w14:paraId="65657BDD" w14:textId="215E1E9E" w:rsidR="00C20EC5" w:rsidRPr="00C20EC5" w:rsidRDefault="00C20EC5" w:rsidP="00C20EC5">
            <w:pPr>
              <w:pStyle w:val="Paragrafoelenc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20E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b) </w:t>
            </w:r>
            <w:proofErr w:type="spellStart"/>
            <w:r w:rsidRPr="00C20E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capacità</w:t>
            </w:r>
            <w:proofErr w:type="spellEnd"/>
            <w:r w:rsidRPr="00C20E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C20E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leggere</w:t>
            </w:r>
            <w:proofErr w:type="spellEnd"/>
            <w:r w:rsidR="007E02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  <w:r w:rsidRPr="00C20E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C20E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comprendere</w:t>
            </w:r>
            <w:proofErr w:type="spellEnd"/>
            <w:r w:rsidRPr="00C20E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7E02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</w:t>
            </w:r>
            <w:proofErr w:type="gramEnd"/>
            <w:r w:rsidR="007E02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02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ascoltare</w:t>
            </w:r>
            <w:proofErr w:type="spellEnd"/>
            <w:r w:rsidR="007E02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20E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 semplice </w:t>
            </w:r>
            <w:proofErr w:type="spellStart"/>
            <w:r w:rsidRPr="00C20E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testo</w:t>
            </w:r>
            <w:proofErr w:type="spellEnd"/>
            <w:r w:rsidRPr="00C20E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lingua;</w:t>
            </w:r>
          </w:p>
          <w:p w14:paraId="014DA93A" w14:textId="77777777" w:rsidR="00C20EC5" w:rsidRPr="00C20EC5" w:rsidRDefault="00C20EC5" w:rsidP="00C20EC5">
            <w:pPr>
              <w:pStyle w:val="Paragrafoelenc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20E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c) </w:t>
            </w:r>
            <w:proofErr w:type="spellStart"/>
            <w:r w:rsidRPr="00C20E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saper</w:t>
            </w:r>
            <w:proofErr w:type="spellEnd"/>
            <w:r w:rsidRPr="00C20E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fare </w:t>
            </w:r>
            <w:proofErr w:type="spellStart"/>
            <w:r w:rsidRPr="00C20E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domande</w:t>
            </w:r>
            <w:proofErr w:type="spellEnd"/>
            <w:r w:rsidRPr="00C20E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C20E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ipotesi</w:t>
            </w:r>
            <w:proofErr w:type="spellEnd"/>
            <w:r w:rsidRPr="00C20E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lingua inglese</w:t>
            </w:r>
          </w:p>
          <w:p w14:paraId="3BFC82CA" w14:textId="70165BB6" w:rsidR="00DA5961" w:rsidRPr="00017192" w:rsidRDefault="00C20EC5" w:rsidP="00C20EC5">
            <w:pPr>
              <w:pStyle w:val="Paragrafoelenc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20E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d) </w:t>
            </w:r>
            <w:proofErr w:type="spellStart"/>
            <w:r w:rsidR="007E02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conoscere</w:t>
            </w:r>
            <w:proofErr w:type="spellEnd"/>
            <w:r w:rsidR="007E02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B045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="00FB045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B045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numerosi</w:t>
            </w:r>
            <w:proofErr w:type="spellEnd"/>
            <w:r w:rsidR="00FB045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B045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atleti</w:t>
            </w:r>
            <w:proofErr w:type="spellEnd"/>
            <w:r w:rsidR="00FB045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FB045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anche</w:t>
            </w:r>
            <w:proofErr w:type="spellEnd"/>
            <w:r w:rsidR="00FB045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B045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storici</w:t>
            </w:r>
            <w:proofErr w:type="spellEnd"/>
            <w:r w:rsidR="00FB045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  <w:proofErr w:type="spellStart"/>
            <w:r w:rsidR="00FB045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che</w:t>
            </w:r>
            <w:proofErr w:type="spellEnd"/>
            <w:r w:rsidR="00FB045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B045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fungono</w:t>
            </w:r>
            <w:proofErr w:type="spellEnd"/>
            <w:r w:rsidR="00FB045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da </w:t>
            </w:r>
            <w:r w:rsidR="00FB045D" w:rsidRPr="00FB045D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exempla</w:t>
            </w:r>
            <w:r w:rsidR="00FB045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sportive.</w:t>
            </w:r>
          </w:p>
        </w:tc>
      </w:tr>
      <w:tr w:rsidR="007B30C9" w:rsidRPr="00017192" w14:paraId="26842939" w14:textId="77777777" w:rsidTr="0F4C15C7">
        <w:tc>
          <w:tcPr>
            <w:tcW w:w="3615" w:type="dxa"/>
          </w:tcPr>
          <w:p w14:paraId="4BE6E24C" w14:textId="77777777" w:rsidR="00A94F36" w:rsidRPr="00017192" w:rsidRDefault="007B30C9" w:rsidP="009721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Obiettivi disciplinari  di apprendimento </w:t>
            </w:r>
          </w:p>
          <w:p w14:paraId="10549A79" w14:textId="15EED382" w:rsidR="007B30C9" w:rsidRPr="00017192" w:rsidRDefault="007B30C9" w:rsidP="009721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(conoscenze, abilità</w:t>
            </w:r>
            <w:r w:rsidR="00846A2F" w:rsidRPr="0001719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A6369B"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6A2F" w:rsidRPr="00017192">
              <w:rPr>
                <w:rFonts w:asciiTheme="minorHAnsi" w:hAnsiTheme="minorHAnsi" w:cstheme="minorHAnsi"/>
                <w:sz w:val="20"/>
                <w:szCs w:val="20"/>
              </w:rPr>
              <w:t>competenze)</w:t>
            </w:r>
          </w:p>
          <w:p w14:paraId="3F0D64E9" w14:textId="77777777" w:rsidR="007B30C9" w:rsidRPr="00017192" w:rsidRDefault="007B30C9" w:rsidP="009721ED">
            <w:pPr>
              <w:pStyle w:val="Paragrafoelenco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1" w:type="dxa"/>
          </w:tcPr>
          <w:p w14:paraId="13858687" w14:textId="41DF1801" w:rsidR="007B30C9" w:rsidRDefault="00AD3217" w:rsidP="007E02C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Conoscenze:</w:t>
            </w:r>
            <w:r w:rsidR="007E02C2">
              <w:t xml:space="preserve"> </w:t>
            </w:r>
            <w:r w:rsidR="007E02C2" w:rsidRPr="007E02C2">
              <w:rPr>
                <w:rFonts w:asciiTheme="minorHAnsi" w:hAnsiTheme="minorHAnsi" w:cstheme="minorHAnsi"/>
                <w:sz w:val="20"/>
                <w:szCs w:val="20"/>
              </w:rPr>
              <w:t>L’apprendimento delle competenze motorie, sportive, espressive.. favorito da un percorso di insegnamento con un’impostazione scientifiche</w:t>
            </w:r>
            <w:r w:rsidR="007E02C2">
              <w:rPr>
                <w:rFonts w:asciiTheme="minorHAnsi" w:hAnsiTheme="minorHAnsi" w:cstheme="minorHAnsi"/>
                <w:sz w:val="20"/>
                <w:szCs w:val="20"/>
              </w:rPr>
              <w:t xml:space="preserve"> in L2</w:t>
            </w:r>
          </w:p>
          <w:p w14:paraId="5D6BF1B4" w14:textId="77777777" w:rsidR="007E02C2" w:rsidRPr="00017192" w:rsidRDefault="007E02C2" w:rsidP="007E02C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5D2F80" w14:textId="225F35C7" w:rsidR="007E02C2" w:rsidRPr="007E02C2" w:rsidRDefault="00AD3217" w:rsidP="007E02C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Abilità</w:t>
            </w:r>
            <w:r w:rsidR="007D2848" w:rsidRPr="0001719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7E02C2">
              <w:t xml:space="preserve"> </w:t>
            </w:r>
            <w:r w:rsidR="007E02C2" w:rsidRPr="007E02C2">
              <w:rPr>
                <w:rFonts w:asciiTheme="minorHAnsi" w:hAnsiTheme="minorHAnsi" w:cstheme="minorHAnsi"/>
                <w:sz w:val="20"/>
                <w:szCs w:val="20"/>
              </w:rPr>
              <w:t>Conoscenze teoriche e presa di coscienza dell’esecuzione motoria.</w:t>
            </w:r>
          </w:p>
          <w:p w14:paraId="48F40D1A" w14:textId="77777777" w:rsidR="007E02C2" w:rsidRPr="007E02C2" w:rsidRDefault="007E02C2" w:rsidP="007E02C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02C2">
              <w:rPr>
                <w:rFonts w:asciiTheme="minorHAnsi" w:hAnsiTheme="minorHAnsi" w:cstheme="minorHAnsi"/>
                <w:sz w:val="20"/>
                <w:szCs w:val="20"/>
              </w:rPr>
              <w:t>La conoscenza rappresenta la consapevolezza del percorso di sviluppo</w:t>
            </w:r>
          </w:p>
          <w:p w14:paraId="55A782D9" w14:textId="77777777" w:rsidR="007E02C2" w:rsidRPr="007E02C2" w:rsidRDefault="007E02C2" w:rsidP="007E02C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02C2">
              <w:rPr>
                <w:rFonts w:asciiTheme="minorHAnsi" w:hAnsiTheme="minorHAnsi" w:cstheme="minorHAnsi"/>
                <w:sz w:val="20"/>
                <w:szCs w:val="20"/>
              </w:rPr>
              <w:t xml:space="preserve"> motorio, coniuga le conoscenze teoriche, gli approfondimenti</w:t>
            </w:r>
          </w:p>
          <w:p w14:paraId="594F9BC9" w14:textId="182818B4" w:rsidR="00AD3217" w:rsidRDefault="007E02C2" w:rsidP="007E02C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02C2">
              <w:rPr>
                <w:rFonts w:asciiTheme="minorHAnsi" w:hAnsiTheme="minorHAnsi" w:cstheme="minorHAnsi"/>
                <w:sz w:val="20"/>
                <w:szCs w:val="20"/>
              </w:rPr>
              <w:t>disciplinari, i processi che conducono alla conoscenza e percezione di sé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approfondendo il lessico della microlingua in L2.</w:t>
            </w:r>
          </w:p>
          <w:p w14:paraId="50ACC665" w14:textId="77777777" w:rsidR="007E02C2" w:rsidRPr="00017192" w:rsidRDefault="007E02C2" w:rsidP="007E02C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0AD691" w14:textId="1DCCF1D5" w:rsidR="007D2848" w:rsidRPr="00017192" w:rsidRDefault="007D2848" w:rsidP="007E02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Competenze:</w:t>
            </w:r>
            <w:r w:rsidR="007E02C2">
              <w:t xml:space="preserve"> </w:t>
            </w:r>
            <w:r w:rsidR="007E02C2" w:rsidRPr="007E02C2">
              <w:rPr>
                <w:rFonts w:asciiTheme="minorHAnsi" w:hAnsiTheme="minorHAnsi" w:cstheme="minorHAnsi"/>
                <w:sz w:val="20"/>
                <w:szCs w:val="20"/>
              </w:rPr>
              <w:t>le abilità si sviluppano attraverso un percorso individuale che, partendo dagli</w:t>
            </w:r>
            <w:r w:rsidR="007E02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E02C2" w:rsidRPr="007E02C2">
              <w:rPr>
                <w:rFonts w:asciiTheme="minorHAnsi" w:hAnsiTheme="minorHAnsi" w:cstheme="minorHAnsi"/>
                <w:sz w:val="20"/>
                <w:szCs w:val="20"/>
              </w:rPr>
              <w:t>schemi motori di base</w:t>
            </w:r>
            <w:r w:rsidR="007E02C2">
              <w:rPr>
                <w:rFonts w:asciiTheme="minorHAnsi" w:hAnsiTheme="minorHAnsi" w:cstheme="minorHAnsi"/>
                <w:sz w:val="20"/>
                <w:szCs w:val="20"/>
              </w:rPr>
              <w:t xml:space="preserve"> e da un inglese semplice ma già tecnico</w:t>
            </w:r>
            <w:r w:rsidR="007E02C2" w:rsidRPr="007E02C2">
              <w:rPr>
                <w:rFonts w:asciiTheme="minorHAnsi" w:hAnsiTheme="minorHAnsi" w:cstheme="minorHAnsi"/>
                <w:sz w:val="20"/>
                <w:szCs w:val="20"/>
              </w:rPr>
              <w:t>, arrivano nella loro applicazione pratica ad un</w:t>
            </w:r>
            <w:r w:rsidR="007E02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E02C2" w:rsidRPr="007E02C2">
              <w:rPr>
                <w:rFonts w:asciiTheme="minorHAnsi" w:hAnsiTheme="minorHAnsi" w:cstheme="minorHAnsi"/>
                <w:sz w:val="20"/>
                <w:szCs w:val="20"/>
              </w:rPr>
              <w:t>miglioramento del livello di padronanza dei gesti tecnici e delle capacità</w:t>
            </w:r>
            <w:r w:rsidR="007E02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E02C2" w:rsidRPr="007E02C2">
              <w:rPr>
                <w:rFonts w:asciiTheme="minorHAnsi" w:hAnsiTheme="minorHAnsi" w:cstheme="minorHAnsi"/>
                <w:sz w:val="20"/>
                <w:szCs w:val="20"/>
              </w:rPr>
              <w:t>motorie generali</w:t>
            </w:r>
            <w:r w:rsidR="007E02C2">
              <w:rPr>
                <w:rFonts w:asciiTheme="minorHAnsi" w:hAnsiTheme="minorHAnsi" w:cstheme="minorHAnsi"/>
                <w:sz w:val="20"/>
                <w:szCs w:val="20"/>
              </w:rPr>
              <w:t>. Gli alunni cominciano ad approcciarvisi in L2.</w:t>
            </w:r>
          </w:p>
          <w:p w14:paraId="13237241" w14:textId="05B10A36" w:rsidR="00172CCF" w:rsidRPr="00017192" w:rsidRDefault="00172CCF" w:rsidP="00986F63">
            <w:pPr>
              <w:pStyle w:val="Paragrafoelenc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30C9" w:rsidRPr="00017192" w14:paraId="71604383" w14:textId="77777777" w:rsidTr="0F4C15C7">
        <w:tc>
          <w:tcPr>
            <w:tcW w:w="3615" w:type="dxa"/>
          </w:tcPr>
          <w:p w14:paraId="36D98B6D" w14:textId="14F3CE4F" w:rsidR="00A94F36" w:rsidRPr="00017192" w:rsidRDefault="007B30C9" w:rsidP="009721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 xml:space="preserve">Obiettivi linguistici </w:t>
            </w:r>
          </w:p>
          <w:p w14:paraId="10EC0D6D" w14:textId="7DAFF220" w:rsidR="007B30C9" w:rsidRPr="00017192" w:rsidRDefault="007B30C9" w:rsidP="00A94F36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(ascolto, lettura, scrittura, parlato, interazione)</w:t>
            </w:r>
          </w:p>
        </w:tc>
        <w:tc>
          <w:tcPr>
            <w:tcW w:w="6841" w:type="dxa"/>
          </w:tcPr>
          <w:p w14:paraId="7E29961D" w14:textId="7AE02F46" w:rsidR="005D3F93" w:rsidRPr="005D3F93" w:rsidRDefault="005D3F93" w:rsidP="005D3F93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3F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Sapere:</w:t>
            </w:r>
          </w:p>
          <w:p w14:paraId="26C1FBA8" w14:textId="77777777" w:rsidR="005D3F93" w:rsidRPr="005D3F93" w:rsidRDefault="005D3F93" w:rsidP="005D3F93">
            <w:pPr>
              <w:pStyle w:val="Paragrafoelenc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C70C428" w14:textId="363116AF" w:rsidR="005D3F93" w:rsidRPr="005D3F93" w:rsidRDefault="005D3F93" w:rsidP="005D3F93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</w:t>
            </w:r>
            <w:r w:rsidRPr="005D3F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conoscere la terminologia specifica riguardo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vari s</w:t>
            </w:r>
            <w:r w:rsidR="00FB045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port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FB045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di cui  gli atleti prescelti sono/sono stati rappresentanti</w:t>
            </w:r>
            <w:r w:rsidRPr="005D3F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;</w:t>
            </w:r>
          </w:p>
          <w:p w14:paraId="0CC5FB42" w14:textId="6A2B1DEA" w:rsidR="005D3F93" w:rsidRDefault="005D3F93" w:rsidP="005D3F93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</w:t>
            </w:r>
            <w:r w:rsidRPr="005D3F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conoscere le funzioni linguistiche necessarie per descriver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</w:t>
            </w:r>
            <w:r w:rsidRPr="005D3F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;</w:t>
            </w:r>
          </w:p>
          <w:p w14:paraId="132786A8" w14:textId="77777777" w:rsidR="005D3F93" w:rsidRPr="005D3F93" w:rsidRDefault="005D3F93" w:rsidP="005D3F93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2795B79" w14:textId="28F62B61" w:rsidR="005D3F93" w:rsidRDefault="005D3F93" w:rsidP="005D3F93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3F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Saper fare: </w:t>
            </w:r>
          </w:p>
          <w:p w14:paraId="06EAFC9D" w14:textId="77777777" w:rsidR="005D3F93" w:rsidRPr="005D3F93" w:rsidRDefault="005D3F93" w:rsidP="005D3F93">
            <w:pPr>
              <w:pStyle w:val="Paragrafoelenc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47556B1" w14:textId="5CB94444" w:rsidR="005D3F93" w:rsidRPr="005D3F93" w:rsidRDefault="005D3F93" w:rsidP="005D3F93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</w:t>
            </w:r>
            <w:r w:rsidRPr="005D3F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operare confronti fra essi e descrivere un’immagine o un segmento di video che ne dimo</w:t>
            </w:r>
            <w:r w:rsidR="0067017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</w:t>
            </w:r>
            <w:r w:rsidRPr="005D3F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tri le peculiarità;</w:t>
            </w:r>
          </w:p>
          <w:p w14:paraId="648B948C" w14:textId="3DB21B6E" w:rsidR="005D3F93" w:rsidRPr="005D3F93" w:rsidRDefault="005D3F93" w:rsidP="005D3F93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3F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</w:t>
            </w:r>
            <w:r w:rsidRPr="005D3F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descrivere il funzionamento d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alcuni oggetti usati per praticare alcuni tipi di sport (per es. </w:t>
            </w:r>
            <w:r w:rsidR="00FB045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la corsa ad ostacoli, etc.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</w:t>
            </w:r>
            <w:r w:rsidRPr="005D3F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;</w:t>
            </w:r>
          </w:p>
          <w:p w14:paraId="39A19573" w14:textId="77777777" w:rsidR="007C78CF" w:rsidRDefault="005D3F93" w:rsidP="005D3F93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</w:t>
            </w:r>
            <w:r w:rsidRPr="005D3F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leggere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didascalie </w:t>
            </w:r>
            <w:r w:rsidRPr="005D3F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 comprendere un</w:t>
            </w:r>
            <w:r w:rsidR="0067017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video </w:t>
            </w:r>
            <w:r w:rsidRPr="005D3F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 riguardante l’argomento.</w:t>
            </w:r>
          </w:p>
          <w:p w14:paraId="269C42FF" w14:textId="23B6DF4F" w:rsidR="00670170" w:rsidRPr="005D3F93" w:rsidRDefault="00670170" w:rsidP="005D3F93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B30C9" w:rsidRPr="00017192" w14:paraId="2A2F4ADD" w14:textId="77777777" w:rsidTr="0F4C15C7">
        <w:tc>
          <w:tcPr>
            <w:tcW w:w="3615" w:type="dxa"/>
          </w:tcPr>
          <w:p w14:paraId="07700712" w14:textId="25C696D3" w:rsidR="007B30C9" w:rsidRPr="00017192" w:rsidRDefault="007B30C9" w:rsidP="009721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Obiettivi trasversali</w:t>
            </w:r>
          </w:p>
          <w:p w14:paraId="74B4042F" w14:textId="77777777" w:rsidR="007B30C9" w:rsidRPr="00017192" w:rsidRDefault="007B30C9" w:rsidP="009721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1" w:type="dxa"/>
          </w:tcPr>
          <w:p w14:paraId="0CD77F1B" w14:textId="55528025" w:rsidR="005D3F93" w:rsidRPr="005D3F93" w:rsidRDefault="005D3F93" w:rsidP="005D3F93">
            <w:pPr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3F9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a) esporre un'opinione ed argomentarla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 video e in Lingua Inglese;</w:t>
            </w:r>
          </w:p>
          <w:p w14:paraId="4233DA58" w14:textId="77777777" w:rsidR="005D3F93" w:rsidRPr="005D3F93" w:rsidRDefault="005D3F93" w:rsidP="005D3F93">
            <w:pPr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3F9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b) sintetizzare e fare mappe concettuali;</w:t>
            </w:r>
          </w:p>
          <w:p w14:paraId="5A4C29E6" w14:textId="77777777" w:rsidR="005D3F93" w:rsidRPr="005D3F93" w:rsidRDefault="005D3F93" w:rsidP="005D3F93">
            <w:pPr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3F93">
              <w:rPr>
                <w:rFonts w:asciiTheme="minorHAnsi" w:hAnsiTheme="minorHAnsi" w:cstheme="minorHAnsi"/>
                <w:sz w:val="20"/>
                <w:szCs w:val="20"/>
              </w:rPr>
              <w:t>c) rielaborare i contenuti in forme diverse;</w:t>
            </w:r>
          </w:p>
          <w:p w14:paraId="72F7B587" w14:textId="36F044C8" w:rsidR="00DA5961" w:rsidRPr="00017192" w:rsidRDefault="005D3F93" w:rsidP="005D3F93">
            <w:pPr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3F93">
              <w:rPr>
                <w:rFonts w:asciiTheme="minorHAnsi" w:hAnsiTheme="minorHAnsi" w:cstheme="minorHAnsi"/>
                <w:sz w:val="20"/>
                <w:szCs w:val="20"/>
              </w:rPr>
              <w:t>d) fare riflessioni metalinguistiche.</w:t>
            </w:r>
          </w:p>
        </w:tc>
      </w:tr>
      <w:tr w:rsidR="007B30C9" w:rsidRPr="00017192" w14:paraId="4B285D67" w14:textId="77777777" w:rsidTr="0F4C15C7">
        <w:tc>
          <w:tcPr>
            <w:tcW w:w="3615" w:type="dxa"/>
          </w:tcPr>
          <w:p w14:paraId="706CA22E" w14:textId="77777777" w:rsidR="007B30C9" w:rsidRPr="00017192" w:rsidRDefault="007B30C9" w:rsidP="009721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Obiettivi inerenti le abilità digitali</w:t>
            </w:r>
          </w:p>
        </w:tc>
        <w:tc>
          <w:tcPr>
            <w:tcW w:w="6841" w:type="dxa"/>
          </w:tcPr>
          <w:p w14:paraId="3ADD3BBF" w14:textId="77777777" w:rsidR="005D3F93" w:rsidRDefault="005D3F93" w:rsidP="005D3F93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Gli alunni svolgono completamente in Lingua Inglese:</w:t>
            </w:r>
          </w:p>
          <w:p w14:paraId="33F9D840" w14:textId="77777777" w:rsidR="005D3F93" w:rsidRDefault="005D3F93" w:rsidP="005D3F93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227F145" w14:textId="08634FAF" w:rsidR="005D3F93" w:rsidRPr="005D3F93" w:rsidRDefault="005D3F93" w:rsidP="005D3F93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3F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Ricerche multimedial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i, come </w:t>
            </w:r>
            <w:r w:rsidRPr="005D3F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navigare in internet,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5D3F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valutare e selezionare informazioni,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5D3F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condividere contenuti, collaborare attraversocanali digitali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14:paraId="1E815BED" w14:textId="171A4AFE" w:rsidR="005D3F93" w:rsidRPr="005D3F93" w:rsidRDefault="005D3F93" w:rsidP="005D3F93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3F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Creare filmati sportivi e analizzare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5D3F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tecnicamente il movimento.</w:t>
            </w:r>
          </w:p>
          <w:p w14:paraId="63B04885" w14:textId="5FEFC9DA" w:rsidR="005D3F93" w:rsidRPr="005D3F93" w:rsidRDefault="005D3F93" w:rsidP="005D3F93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3F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Produrre contenuti e output multimediali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 caricare gli stessi individualmente su Google Classroom.</w:t>
            </w:r>
          </w:p>
          <w:p w14:paraId="7CDB03B5" w14:textId="77777777" w:rsidR="005D3F93" w:rsidRPr="005D3F93" w:rsidRDefault="005D3F93" w:rsidP="005D3F93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3F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Innovare e usare le tecnologie creative.</w:t>
            </w:r>
          </w:p>
          <w:p w14:paraId="792A3E72" w14:textId="77777777" w:rsidR="005D3F93" w:rsidRPr="005D3F93" w:rsidRDefault="005D3F93" w:rsidP="005D3F93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3F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Risolvere problemi tecnici</w:t>
            </w:r>
          </w:p>
          <w:p w14:paraId="64AA99D1" w14:textId="77777777" w:rsidR="005D3F93" w:rsidRPr="005D3F93" w:rsidRDefault="005D3F93" w:rsidP="005D3F93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3F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Proteggere la salute e l’ambiente.</w:t>
            </w:r>
          </w:p>
          <w:p w14:paraId="5479D83A" w14:textId="7FDBD13F" w:rsidR="00F25F71" w:rsidRPr="00017192" w:rsidRDefault="005D3F93" w:rsidP="005D3F93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3F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Salvaguardare la propria identità digitale</w:t>
            </w:r>
          </w:p>
        </w:tc>
      </w:tr>
      <w:tr w:rsidR="007B30C9" w:rsidRPr="00017192" w14:paraId="039A9DC7" w14:textId="77777777" w:rsidTr="0F4C15C7">
        <w:tc>
          <w:tcPr>
            <w:tcW w:w="3615" w:type="dxa"/>
          </w:tcPr>
          <w:p w14:paraId="054BAB0D" w14:textId="5BBEE5B7" w:rsidR="007B30C9" w:rsidRPr="00017192" w:rsidRDefault="007B30C9" w:rsidP="007B39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Strumenti e materiali da utilizzare</w:t>
            </w:r>
          </w:p>
        </w:tc>
        <w:tc>
          <w:tcPr>
            <w:tcW w:w="6841" w:type="dxa"/>
          </w:tcPr>
          <w:p w14:paraId="0B2340D6" w14:textId="21E0092F" w:rsidR="007B30C9" w:rsidRPr="00017192" w:rsidRDefault="007E02C2" w:rsidP="00DF1700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Video e DVD che mostrino i vari s</w:t>
            </w:r>
            <w:r w:rsidR="00FB045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port/atleti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Olimpici</w:t>
            </w:r>
            <w:r w:rsidR="00FB045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Paraolimpici.</w:t>
            </w:r>
          </w:p>
        </w:tc>
      </w:tr>
      <w:tr w:rsidR="007B30C9" w:rsidRPr="00017192" w14:paraId="655DD6B4" w14:textId="77777777" w:rsidTr="0F4C15C7">
        <w:tc>
          <w:tcPr>
            <w:tcW w:w="3615" w:type="dxa"/>
          </w:tcPr>
          <w:p w14:paraId="13447BEE" w14:textId="2805740E" w:rsidR="007B30C9" w:rsidRPr="00017192" w:rsidRDefault="007B30C9" w:rsidP="009721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Tempi</w:t>
            </w:r>
          </w:p>
        </w:tc>
        <w:tc>
          <w:tcPr>
            <w:tcW w:w="6841" w:type="dxa"/>
          </w:tcPr>
          <w:p w14:paraId="1A0981C1" w14:textId="2CA2CA1A" w:rsidR="00F25F71" w:rsidRPr="00017192" w:rsidRDefault="007E02C2" w:rsidP="009648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ore</w:t>
            </w:r>
          </w:p>
        </w:tc>
      </w:tr>
      <w:tr w:rsidR="007B30C9" w:rsidRPr="00017192" w14:paraId="4064B376" w14:textId="77777777" w:rsidTr="0F4C15C7">
        <w:tc>
          <w:tcPr>
            <w:tcW w:w="3615" w:type="dxa"/>
          </w:tcPr>
          <w:p w14:paraId="4F27E468" w14:textId="4ADF9F1C" w:rsidR="007B30C9" w:rsidRPr="00017192" w:rsidRDefault="007B30C9" w:rsidP="009721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</w:rPr>
              <w:t>Modalità di verifica e valutazione del percorso</w:t>
            </w:r>
          </w:p>
        </w:tc>
        <w:tc>
          <w:tcPr>
            <w:tcW w:w="6841" w:type="dxa"/>
          </w:tcPr>
          <w:p w14:paraId="515A1E9C" w14:textId="4F77D70E" w:rsidR="007B30C9" w:rsidRPr="00017192" w:rsidRDefault="007E02C2" w:rsidP="6C3433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Gli alunni lavorano in classe in gruppi formati per affinità elettive, opportunamente guidati dall’insegnante durante tutt</w:t>
            </w:r>
            <w:r w:rsidR="005D3F9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la durata del modulo CLIL.</w:t>
            </w:r>
          </w:p>
        </w:tc>
      </w:tr>
    </w:tbl>
    <w:p w14:paraId="1A5D6292" w14:textId="77777777" w:rsidR="001A5DAC" w:rsidRPr="00017192" w:rsidRDefault="001A5DAC">
      <w:pPr>
        <w:rPr>
          <w:rFonts w:asciiTheme="minorHAnsi" w:hAnsiTheme="minorHAnsi" w:cstheme="minorHAnsi"/>
          <w:sz w:val="20"/>
          <w:szCs w:val="20"/>
        </w:rPr>
      </w:pPr>
    </w:p>
    <w:p w14:paraId="12FEDC0B" w14:textId="77777777" w:rsidR="00A94F36" w:rsidRPr="00017192" w:rsidRDefault="00A94F36">
      <w:pPr>
        <w:rPr>
          <w:rFonts w:asciiTheme="minorHAnsi" w:hAnsiTheme="minorHAnsi" w:cstheme="minorHAnsi"/>
          <w:sz w:val="20"/>
          <w:szCs w:val="20"/>
        </w:rPr>
      </w:pPr>
    </w:p>
    <w:p w14:paraId="3968E2C2" w14:textId="77777777" w:rsidR="00A94F36" w:rsidRPr="00017192" w:rsidRDefault="00A94F36">
      <w:pPr>
        <w:rPr>
          <w:rFonts w:asciiTheme="minorHAnsi" w:hAnsiTheme="minorHAnsi" w:cstheme="minorHAnsi"/>
          <w:sz w:val="20"/>
          <w:szCs w:val="20"/>
        </w:rPr>
      </w:pPr>
    </w:p>
    <w:p w14:paraId="07D00040" w14:textId="77777777" w:rsidR="00A94F36" w:rsidRPr="00017192" w:rsidRDefault="00A94F36">
      <w:pPr>
        <w:rPr>
          <w:rFonts w:asciiTheme="minorHAnsi" w:hAnsiTheme="minorHAnsi" w:cstheme="minorHAnsi"/>
          <w:sz w:val="20"/>
          <w:szCs w:val="20"/>
        </w:rPr>
        <w:sectPr w:rsidR="00A94F36" w:rsidRPr="00017192" w:rsidSect="00DA596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609"/>
        <w:tblW w:w="53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1863"/>
        <w:gridCol w:w="1721"/>
        <w:gridCol w:w="1996"/>
        <w:gridCol w:w="1993"/>
        <w:gridCol w:w="1727"/>
        <w:gridCol w:w="1683"/>
        <w:gridCol w:w="1962"/>
        <w:gridCol w:w="1965"/>
      </w:tblGrid>
      <w:tr w:rsidR="00BD28F7" w:rsidRPr="00017192" w14:paraId="57F48952" w14:textId="77777777" w:rsidTr="00F25F71">
        <w:trPr>
          <w:cantSplit/>
          <w:trHeight w:val="376"/>
        </w:trPr>
        <w:tc>
          <w:tcPr>
            <w:tcW w:w="234" w:type="pct"/>
            <w:vAlign w:val="center"/>
          </w:tcPr>
          <w:p w14:paraId="379EAC75" w14:textId="77777777" w:rsidR="00A94F36" w:rsidRPr="00017192" w:rsidRDefault="00A94F36" w:rsidP="00BD28F7">
            <w:pPr>
              <w:keepNext/>
              <w:keepLines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  <w:lang w:val="fr-FR"/>
              </w:rPr>
            </w:pPr>
            <w:proofErr w:type="spellStart"/>
            <w:r w:rsidRPr="00017192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  <w:lang w:val="fr-FR"/>
              </w:rPr>
              <w:lastRenderedPageBreak/>
              <w:t>Fasi</w:t>
            </w:r>
            <w:proofErr w:type="spellEnd"/>
          </w:p>
        </w:tc>
        <w:tc>
          <w:tcPr>
            <w:tcW w:w="595" w:type="pct"/>
            <w:vAlign w:val="center"/>
          </w:tcPr>
          <w:p w14:paraId="5D4AE190" w14:textId="77777777" w:rsidR="00A94F36" w:rsidRPr="00017192" w:rsidRDefault="00A94F36" w:rsidP="00BD28F7">
            <w:pPr>
              <w:keepNext/>
              <w:keepLines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CONTENUTO</w:t>
            </w:r>
          </w:p>
        </w:tc>
        <w:tc>
          <w:tcPr>
            <w:tcW w:w="1188" w:type="pct"/>
            <w:gridSpan w:val="2"/>
            <w:vAlign w:val="center"/>
          </w:tcPr>
          <w:p w14:paraId="1CBC4215" w14:textId="77777777" w:rsidR="00A94F36" w:rsidRPr="00017192" w:rsidRDefault="00A94F36" w:rsidP="00BD28F7">
            <w:pPr>
              <w:keepNext/>
              <w:keepLines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017192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  <w:lang w:val="fr-FR"/>
              </w:rPr>
              <w:t>OBIETTIVI  DISCIPLINARI</w:t>
            </w:r>
            <w:proofErr w:type="gramEnd"/>
          </w:p>
        </w:tc>
        <w:tc>
          <w:tcPr>
            <w:tcW w:w="1189" w:type="pct"/>
            <w:gridSpan w:val="2"/>
            <w:vAlign w:val="center"/>
          </w:tcPr>
          <w:p w14:paraId="7D3FE143" w14:textId="77777777" w:rsidR="00A94F36" w:rsidRPr="00017192" w:rsidRDefault="00A94F36" w:rsidP="00BD28F7">
            <w:pPr>
              <w:keepNext/>
              <w:keepLines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71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OBIETTIVI LINGUISTICI</w:t>
            </w:r>
          </w:p>
        </w:tc>
        <w:tc>
          <w:tcPr>
            <w:tcW w:w="538" w:type="pct"/>
            <w:vMerge w:val="restart"/>
            <w:vAlign w:val="center"/>
          </w:tcPr>
          <w:p w14:paraId="16B1CC0A" w14:textId="5E0FB139" w:rsidR="00A94F36" w:rsidRPr="00017192" w:rsidRDefault="00A94F36" w:rsidP="00BD28F7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i/>
                <w:iCs/>
                <w:smallCaps/>
                <w:sz w:val="20"/>
                <w:szCs w:val="20"/>
                <w:lang w:val="fr-FR" w:eastAsia="it-IT"/>
              </w:rPr>
            </w:pPr>
            <w:r w:rsidRPr="00017192">
              <w:rPr>
                <w:rFonts w:asciiTheme="minorHAnsi" w:hAnsiTheme="minorHAnsi" w:cstheme="minorHAnsi"/>
                <w:b/>
                <w:iCs/>
                <w:smallCaps/>
                <w:sz w:val="20"/>
                <w:szCs w:val="20"/>
                <w:lang w:val="fr-FR" w:eastAsia="it-IT"/>
              </w:rPr>
              <w:t xml:space="preserve">ATTIVITA </w:t>
            </w:r>
            <w:r w:rsidRPr="00017192">
              <w:rPr>
                <w:rFonts w:asciiTheme="minorHAnsi" w:hAnsiTheme="minorHAnsi" w:cstheme="minorHAnsi"/>
                <w:b/>
                <w:iCs/>
                <w:sz w:val="20"/>
                <w:szCs w:val="20"/>
                <w:lang w:val="fr-FR" w:eastAsia="it-IT"/>
              </w:rPr>
              <w:t>DIDATTICHE</w:t>
            </w:r>
          </w:p>
        </w:tc>
        <w:tc>
          <w:tcPr>
            <w:tcW w:w="1255" w:type="pct"/>
            <w:gridSpan w:val="2"/>
            <w:vAlign w:val="center"/>
          </w:tcPr>
          <w:p w14:paraId="3DED697C" w14:textId="77777777" w:rsidR="00A94F36" w:rsidRPr="00017192" w:rsidRDefault="00A94F36" w:rsidP="00BD28F7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iCs/>
                <w:smallCaps/>
                <w:sz w:val="20"/>
                <w:szCs w:val="20"/>
                <w:lang w:val="fr-FR" w:eastAsia="it-IT"/>
              </w:rPr>
            </w:pPr>
            <w:r w:rsidRPr="00017192">
              <w:rPr>
                <w:rFonts w:asciiTheme="minorHAnsi" w:hAnsiTheme="minorHAnsi" w:cstheme="minorHAnsi"/>
                <w:b/>
                <w:iCs/>
                <w:smallCaps/>
                <w:sz w:val="20"/>
                <w:szCs w:val="20"/>
                <w:lang w:val="fr-FR" w:eastAsia="it-IT"/>
              </w:rPr>
              <w:t>TIC</w:t>
            </w:r>
          </w:p>
        </w:tc>
      </w:tr>
      <w:tr w:rsidR="00BD28F7" w:rsidRPr="00017192" w14:paraId="369B1575" w14:textId="77777777" w:rsidTr="00F25F71">
        <w:trPr>
          <w:cantSplit/>
          <w:trHeight w:val="281"/>
        </w:trPr>
        <w:tc>
          <w:tcPr>
            <w:tcW w:w="234" w:type="pct"/>
          </w:tcPr>
          <w:p w14:paraId="5B44EF5F" w14:textId="77777777" w:rsidR="00A94F36" w:rsidRPr="00017192" w:rsidRDefault="00A94F36" w:rsidP="00BD28F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vAlign w:val="center"/>
          </w:tcPr>
          <w:p w14:paraId="7E9FEE84" w14:textId="77777777" w:rsidR="00A94F36" w:rsidRPr="00017192" w:rsidRDefault="00A94F36" w:rsidP="00BD28F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588E4A71" w14:textId="77777777" w:rsidR="00A94F36" w:rsidRPr="00017192" w:rsidRDefault="00A94F36" w:rsidP="00BD28F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1719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ARGOMENTI</w:t>
            </w:r>
          </w:p>
        </w:tc>
        <w:tc>
          <w:tcPr>
            <w:tcW w:w="550" w:type="pct"/>
            <w:vAlign w:val="center"/>
          </w:tcPr>
          <w:p w14:paraId="65CAC111" w14:textId="77777777" w:rsidR="00A94F36" w:rsidRPr="00017192" w:rsidRDefault="00A94F36" w:rsidP="00BD28F7">
            <w:pPr>
              <w:jc w:val="center"/>
              <w:rPr>
                <w:rFonts w:asciiTheme="minorHAnsi" w:hAnsiTheme="minorHAnsi" w:cstheme="minorHAnsi"/>
                <w:bCs/>
                <w:smallCaps/>
                <w:sz w:val="20"/>
                <w:szCs w:val="20"/>
                <w:lang w:val="fr-FR" w:eastAsia="it-IT"/>
              </w:rPr>
            </w:pPr>
          </w:p>
          <w:p w14:paraId="2E5D9839" w14:textId="77777777" w:rsidR="00A94F36" w:rsidRPr="00017192" w:rsidRDefault="00A94F36" w:rsidP="00BD28F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17192">
              <w:rPr>
                <w:rFonts w:asciiTheme="minorHAnsi" w:hAnsiTheme="minorHAnsi" w:cstheme="minorHAnsi"/>
                <w:bCs/>
                <w:smallCaps/>
                <w:sz w:val="20"/>
                <w:szCs w:val="20"/>
                <w:lang w:val="fr-FR" w:eastAsia="it-IT"/>
              </w:rPr>
              <w:t>CONOSCENZE</w:t>
            </w:r>
          </w:p>
        </w:tc>
        <w:tc>
          <w:tcPr>
            <w:tcW w:w="638" w:type="pct"/>
            <w:vAlign w:val="center"/>
          </w:tcPr>
          <w:p w14:paraId="57A57D86" w14:textId="77777777" w:rsidR="00A94F36" w:rsidRPr="00017192" w:rsidRDefault="00A94F36" w:rsidP="00BD28F7">
            <w:pPr>
              <w:keepNext/>
              <w:spacing w:after="60"/>
              <w:jc w:val="center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2CD6E14" w14:textId="77777777" w:rsidR="00A94F36" w:rsidRPr="00017192" w:rsidRDefault="00A94F36" w:rsidP="00BD28F7">
            <w:pPr>
              <w:keepNext/>
              <w:spacing w:after="60"/>
              <w:jc w:val="center"/>
              <w:outlineLvl w:val="1"/>
              <w:rPr>
                <w:rFonts w:asciiTheme="minorHAnsi" w:hAnsiTheme="minorHAnsi" w:cstheme="minorHAnsi"/>
                <w:iCs/>
                <w:sz w:val="20"/>
                <w:szCs w:val="20"/>
                <w:lang w:val="fr-FR" w:eastAsia="it-IT"/>
              </w:rPr>
            </w:pPr>
            <w:r w:rsidRPr="00017192">
              <w:rPr>
                <w:rFonts w:asciiTheme="minorHAnsi" w:hAnsiTheme="minorHAnsi" w:cstheme="minorHAnsi"/>
                <w:bCs/>
                <w:sz w:val="20"/>
                <w:szCs w:val="20"/>
              </w:rPr>
              <w:t>ABILITÀ E COMPETENZE</w:t>
            </w:r>
          </w:p>
        </w:tc>
        <w:tc>
          <w:tcPr>
            <w:tcW w:w="637" w:type="pct"/>
            <w:vAlign w:val="center"/>
          </w:tcPr>
          <w:p w14:paraId="1E049410" w14:textId="77777777" w:rsidR="00A94F36" w:rsidRPr="00017192" w:rsidRDefault="00A94F36" w:rsidP="00BD28F7">
            <w:pPr>
              <w:keepNext/>
              <w:spacing w:after="60"/>
              <w:jc w:val="center"/>
              <w:outlineLvl w:val="1"/>
              <w:rPr>
                <w:rFonts w:asciiTheme="minorHAnsi" w:hAnsiTheme="minorHAnsi" w:cstheme="minorHAnsi"/>
                <w:iCs/>
                <w:sz w:val="20"/>
                <w:szCs w:val="20"/>
                <w:lang w:eastAsia="it-IT"/>
              </w:rPr>
            </w:pPr>
            <w:r w:rsidRPr="00017192">
              <w:rPr>
                <w:rFonts w:asciiTheme="minorHAnsi" w:hAnsiTheme="minorHAnsi" w:cstheme="minorHAnsi"/>
                <w:iCs/>
                <w:sz w:val="20"/>
                <w:szCs w:val="20"/>
                <w:lang w:eastAsia="it-IT"/>
              </w:rPr>
              <w:t>ABILITA’</w:t>
            </w:r>
          </w:p>
        </w:tc>
        <w:tc>
          <w:tcPr>
            <w:tcW w:w="552" w:type="pct"/>
            <w:vAlign w:val="center"/>
          </w:tcPr>
          <w:p w14:paraId="30B0F665" w14:textId="77777777" w:rsidR="00A94F36" w:rsidRPr="00017192" w:rsidRDefault="00A94F36" w:rsidP="00BD28F7">
            <w:pPr>
              <w:keepNext/>
              <w:spacing w:after="60"/>
              <w:jc w:val="center"/>
              <w:outlineLvl w:val="1"/>
              <w:rPr>
                <w:rFonts w:asciiTheme="minorHAnsi" w:hAnsiTheme="minorHAnsi" w:cstheme="minorHAnsi"/>
                <w:iCs/>
                <w:sz w:val="20"/>
                <w:szCs w:val="20"/>
                <w:lang w:eastAsia="it-IT"/>
              </w:rPr>
            </w:pPr>
            <w:r w:rsidRPr="00017192">
              <w:rPr>
                <w:rFonts w:asciiTheme="minorHAnsi" w:hAnsiTheme="minorHAnsi" w:cstheme="minorHAnsi"/>
                <w:iCs/>
                <w:sz w:val="20"/>
                <w:szCs w:val="20"/>
                <w:lang w:val="fr-FR" w:eastAsia="it-IT"/>
              </w:rPr>
              <w:t>LESSICO STRUTTURE</w:t>
            </w:r>
          </w:p>
        </w:tc>
        <w:tc>
          <w:tcPr>
            <w:tcW w:w="538" w:type="pct"/>
            <w:vMerge/>
            <w:vAlign w:val="center"/>
          </w:tcPr>
          <w:p w14:paraId="0FE93D3D" w14:textId="77777777" w:rsidR="00A94F36" w:rsidRPr="00017192" w:rsidRDefault="00A94F36" w:rsidP="00BD28F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627" w:type="pct"/>
            <w:vAlign w:val="center"/>
          </w:tcPr>
          <w:p w14:paraId="01DEF7A6" w14:textId="77777777" w:rsidR="00A94F36" w:rsidRPr="00017192" w:rsidRDefault="00A94F36" w:rsidP="00BD28F7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fr-FR"/>
              </w:rPr>
            </w:pPr>
            <w:r w:rsidRPr="00017192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fr-FR"/>
              </w:rPr>
              <w:t>USO DOCENTE</w:t>
            </w:r>
          </w:p>
        </w:tc>
        <w:tc>
          <w:tcPr>
            <w:tcW w:w="628" w:type="pct"/>
          </w:tcPr>
          <w:p w14:paraId="61CF4E67" w14:textId="77777777" w:rsidR="00A94F36" w:rsidRPr="00017192" w:rsidRDefault="00A94F36" w:rsidP="00BD28F7">
            <w:pPr>
              <w:spacing w:before="120"/>
              <w:jc w:val="center"/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  <w:lang w:val="fr-FR"/>
              </w:rPr>
            </w:pPr>
            <w:r w:rsidRPr="00017192"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  <w:lang w:val="fr-FR"/>
              </w:rPr>
              <w:t xml:space="preserve">Uso </w:t>
            </w:r>
          </w:p>
          <w:p w14:paraId="68FFC0FA" w14:textId="77777777" w:rsidR="00A94F36" w:rsidRPr="00017192" w:rsidRDefault="00A94F36" w:rsidP="00BD28F7">
            <w:pPr>
              <w:spacing w:before="120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fr-FR"/>
              </w:rPr>
            </w:pPr>
            <w:r w:rsidRPr="00017192"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  <w:lang w:val="fr-FR"/>
              </w:rPr>
              <w:t>studenti</w:t>
            </w:r>
          </w:p>
        </w:tc>
      </w:tr>
      <w:tr w:rsidR="0040231A" w:rsidRPr="00017192" w14:paraId="0E9E387F" w14:textId="77777777" w:rsidTr="00B15796">
        <w:trPr>
          <w:cantSplit/>
          <w:trHeight w:val="1458"/>
        </w:trPr>
        <w:tc>
          <w:tcPr>
            <w:tcW w:w="234" w:type="pct"/>
            <w:vAlign w:val="center"/>
          </w:tcPr>
          <w:p w14:paraId="7692ECC9" w14:textId="77C5ED66" w:rsidR="0040231A" w:rsidRPr="00017192" w:rsidRDefault="0040231A" w:rsidP="0040231A">
            <w:pPr>
              <w:keepNext/>
              <w:spacing w:before="240" w:after="6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it-IT"/>
              </w:rPr>
            </w:pPr>
            <w:r w:rsidRPr="000171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it-IT"/>
              </w:rPr>
              <w:t>1</w:t>
            </w:r>
          </w:p>
        </w:tc>
        <w:tc>
          <w:tcPr>
            <w:tcW w:w="595" w:type="pct"/>
          </w:tcPr>
          <w:p w14:paraId="7D92DF90" w14:textId="27AE2C23" w:rsidR="00172CCF" w:rsidRPr="00017192" w:rsidRDefault="00FB045D" w:rsidP="001C3C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Definizione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 “</w:t>
            </w:r>
            <w:r w:rsidR="006701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port” e come 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vari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atleti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scelti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ciascun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alunno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praticato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varie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discipline sportive,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diventando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campioni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550" w:type="pct"/>
          </w:tcPr>
          <w:p w14:paraId="02799F3C" w14:textId="25680094" w:rsidR="0040231A" w:rsidRPr="00017192" w:rsidRDefault="00670170" w:rsidP="000D03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170">
              <w:rPr>
                <w:rFonts w:asciiTheme="minorHAnsi" w:hAnsiTheme="minorHAnsi" w:cstheme="minorHAnsi"/>
                <w:sz w:val="20"/>
                <w:szCs w:val="20"/>
              </w:rPr>
              <w:t xml:space="preserve">L’apprendimento delle competenze motorie, sportive, espressive.. favorito da un percorso di insegnamento con un’impostazione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sportiva</w:t>
            </w:r>
          </w:p>
        </w:tc>
        <w:tc>
          <w:tcPr>
            <w:tcW w:w="638" w:type="pct"/>
          </w:tcPr>
          <w:p w14:paraId="3555120D" w14:textId="77777777" w:rsidR="00670170" w:rsidRPr="00670170" w:rsidRDefault="00670170" w:rsidP="00670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170">
              <w:rPr>
                <w:rFonts w:asciiTheme="minorHAnsi" w:hAnsiTheme="minorHAnsi" w:cstheme="minorHAnsi"/>
                <w:sz w:val="20"/>
                <w:szCs w:val="20"/>
              </w:rPr>
              <w:t>Abilità: Conoscenze teoriche e presa di coscienza dell’esecuzione motoria.</w:t>
            </w:r>
          </w:p>
          <w:p w14:paraId="1BA24AA7" w14:textId="77777777" w:rsidR="00670170" w:rsidRPr="00670170" w:rsidRDefault="00670170" w:rsidP="00670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170">
              <w:rPr>
                <w:rFonts w:asciiTheme="minorHAnsi" w:hAnsiTheme="minorHAnsi" w:cstheme="minorHAnsi"/>
                <w:sz w:val="20"/>
                <w:szCs w:val="20"/>
              </w:rPr>
              <w:t>La conoscenza rappresenta la consapevolezza del percorso di sviluppo</w:t>
            </w:r>
          </w:p>
          <w:p w14:paraId="3C16988C" w14:textId="77777777" w:rsidR="00670170" w:rsidRPr="00670170" w:rsidRDefault="00670170" w:rsidP="00670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170">
              <w:rPr>
                <w:rFonts w:asciiTheme="minorHAnsi" w:hAnsiTheme="minorHAnsi" w:cstheme="minorHAnsi"/>
                <w:sz w:val="20"/>
                <w:szCs w:val="20"/>
              </w:rPr>
              <w:t xml:space="preserve"> motorio, coniuga le conoscenze teoriche, gli approfondimenti</w:t>
            </w:r>
          </w:p>
          <w:p w14:paraId="49E70F52" w14:textId="4BF0E933" w:rsidR="00670170" w:rsidRPr="00670170" w:rsidRDefault="00670170" w:rsidP="00670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170">
              <w:rPr>
                <w:rFonts w:asciiTheme="minorHAnsi" w:hAnsiTheme="minorHAnsi" w:cstheme="minorHAnsi"/>
                <w:sz w:val="20"/>
                <w:szCs w:val="20"/>
              </w:rPr>
              <w:t>disciplinari, i processi che conducono alla conoscenza e percezione di sé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0439C2C" w14:textId="77777777" w:rsidR="00670170" w:rsidRPr="00670170" w:rsidRDefault="00670170" w:rsidP="006701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10BCBC" w14:textId="4A7B2D5E" w:rsidR="0040231A" w:rsidRPr="00017192" w:rsidRDefault="00670170" w:rsidP="00670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170">
              <w:rPr>
                <w:rFonts w:asciiTheme="minorHAnsi" w:hAnsiTheme="minorHAnsi" w:cstheme="minorHAnsi"/>
                <w:sz w:val="20"/>
                <w:szCs w:val="20"/>
              </w:rPr>
              <w:t xml:space="preserve">Competenze: le abilità si sviluppano attraverso un percorso individuale che, partendo dagli schemi motori di base e da un inglese semplice ma già tecnico, arrivano nella loro applicazione pratica ad un miglioramento del livello di padronanza dei gesti tecnici e delle capacità motorie generali. </w:t>
            </w:r>
          </w:p>
        </w:tc>
        <w:tc>
          <w:tcPr>
            <w:tcW w:w="637" w:type="pct"/>
          </w:tcPr>
          <w:p w14:paraId="62252BEC" w14:textId="4A863A65" w:rsidR="00EA76B9" w:rsidRPr="00017192" w:rsidRDefault="00670170" w:rsidP="00EA76B9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70170">
              <w:rPr>
                <w:rFonts w:asciiTheme="minorHAnsi" w:hAnsiTheme="minorHAnsi" w:cstheme="minorHAnsi"/>
                <w:sz w:val="20"/>
                <w:szCs w:val="20"/>
              </w:rPr>
              <w:t xml:space="preserve">L’apprendimento delle competenze motorie, sportive, espressive.. favorito da un percorso di insegnamento con un’impostazione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lessicale di base </w:t>
            </w:r>
            <w:r w:rsidRPr="00670170">
              <w:rPr>
                <w:rFonts w:asciiTheme="minorHAnsi" w:hAnsiTheme="minorHAnsi" w:cstheme="minorHAnsi"/>
                <w:sz w:val="20"/>
                <w:szCs w:val="20"/>
              </w:rPr>
              <w:t xml:space="preserve"> in L2</w:t>
            </w:r>
          </w:p>
        </w:tc>
        <w:tc>
          <w:tcPr>
            <w:tcW w:w="552" w:type="pct"/>
          </w:tcPr>
          <w:p w14:paraId="173DE8C6" w14:textId="77777777" w:rsidR="00670170" w:rsidRPr="00670170" w:rsidRDefault="00670170" w:rsidP="0067017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0170">
              <w:rPr>
                <w:rFonts w:asciiTheme="minorHAnsi" w:hAnsiTheme="minorHAnsi" w:cstheme="minorHAnsi"/>
                <w:bCs/>
                <w:sz w:val="20"/>
                <w:szCs w:val="20"/>
              </w:rPr>
              <w:t>a)</w:t>
            </w:r>
            <w:r w:rsidRPr="00670170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Sapere:</w:t>
            </w:r>
          </w:p>
          <w:p w14:paraId="3D17AB01" w14:textId="77777777" w:rsidR="00670170" w:rsidRPr="00670170" w:rsidRDefault="00670170" w:rsidP="0067017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0080C3F" w14:textId="73F0B5C1" w:rsidR="00670170" w:rsidRPr="00670170" w:rsidRDefault="00670170" w:rsidP="0067017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0170">
              <w:rPr>
                <w:rFonts w:asciiTheme="minorHAnsi" w:hAnsiTheme="minorHAnsi" w:cstheme="minorHAnsi"/>
                <w:bCs/>
                <w:sz w:val="20"/>
                <w:szCs w:val="20"/>
              </w:rPr>
              <w:t>-conoscere la terminologia specifica riguardo i vari s</w:t>
            </w:r>
            <w:r w:rsidR="00E97A69"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  <w:r w:rsidRPr="00670170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 w:rsidR="00E97A69">
              <w:rPr>
                <w:rFonts w:asciiTheme="minorHAnsi" w:hAnsiTheme="minorHAnsi" w:cstheme="minorHAnsi"/>
                <w:bCs/>
                <w:sz w:val="20"/>
                <w:szCs w:val="20"/>
              </w:rPr>
              <w:t>rt</w:t>
            </w:r>
            <w:r w:rsidRPr="00670170">
              <w:rPr>
                <w:rFonts w:asciiTheme="minorHAnsi" w:hAnsiTheme="minorHAnsi" w:cstheme="minorHAnsi"/>
                <w:bCs/>
                <w:sz w:val="20"/>
                <w:szCs w:val="20"/>
              </w:rPr>
              <w:t>;</w:t>
            </w:r>
          </w:p>
          <w:p w14:paraId="5FCAA048" w14:textId="77777777" w:rsidR="00670170" w:rsidRPr="00670170" w:rsidRDefault="00670170" w:rsidP="0067017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0170">
              <w:rPr>
                <w:rFonts w:asciiTheme="minorHAnsi" w:hAnsiTheme="minorHAnsi" w:cstheme="minorHAnsi"/>
                <w:bCs/>
                <w:sz w:val="20"/>
                <w:szCs w:val="20"/>
              </w:rPr>
              <w:t>-conoscere le funzioni linguistiche necessarie per descriverli;</w:t>
            </w:r>
          </w:p>
          <w:p w14:paraId="7B73CA5C" w14:textId="77777777" w:rsidR="00670170" w:rsidRPr="00670170" w:rsidRDefault="00670170" w:rsidP="0067017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4273451" w14:textId="77777777" w:rsidR="00670170" w:rsidRPr="00670170" w:rsidRDefault="00670170" w:rsidP="0067017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0170">
              <w:rPr>
                <w:rFonts w:asciiTheme="minorHAnsi" w:hAnsiTheme="minorHAnsi" w:cstheme="minorHAnsi"/>
                <w:bCs/>
                <w:sz w:val="20"/>
                <w:szCs w:val="20"/>
              </w:rPr>
              <w:t>b)</w:t>
            </w:r>
            <w:r w:rsidRPr="00670170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 xml:space="preserve">Saper fare: </w:t>
            </w:r>
          </w:p>
          <w:p w14:paraId="0F0EDBE0" w14:textId="77777777" w:rsidR="00670170" w:rsidRPr="00670170" w:rsidRDefault="00670170" w:rsidP="0067017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815C8B0" w14:textId="77777777" w:rsidR="00670170" w:rsidRPr="00670170" w:rsidRDefault="00670170" w:rsidP="0067017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0170">
              <w:rPr>
                <w:rFonts w:asciiTheme="minorHAnsi" w:hAnsiTheme="minorHAnsi" w:cstheme="minorHAnsi"/>
                <w:bCs/>
                <w:sz w:val="20"/>
                <w:szCs w:val="20"/>
              </w:rPr>
              <w:t>-operare confronti fra essi e descrivere un’immagine o un segmento di video che ne dimostri le peculiarità;</w:t>
            </w:r>
          </w:p>
          <w:p w14:paraId="06C0D724" w14:textId="2A339AC2" w:rsidR="00670170" w:rsidRPr="00670170" w:rsidRDefault="00670170" w:rsidP="0067017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01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-descrivere il funzionamento di alcuni oggetti usati per praticare alcuni tipi di sport acquatici (per es. </w:t>
            </w:r>
            <w:r w:rsidR="00E97A69">
              <w:rPr>
                <w:rFonts w:asciiTheme="minorHAnsi" w:hAnsiTheme="minorHAnsi" w:cstheme="minorHAnsi"/>
                <w:bCs/>
                <w:sz w:val="20"/>
                <w:szCs w:val="20"/>
              </w:rPr>
              <w:t>la corsa ad ostacoli, etc.</w:t>
            </w:r>
            <w:r w:rsidRPr="00670170">
              <w:rPr>
                <w:rFonts w:asciiTheme="minorHAnsi" w:hAnsiTheme="minorHAnsi" w:cstheme="minorHAnsi"/>
                <w:bCs/>
                <w:sz w:val="20"/>
                <w:szCs w:val="20"/>
              </w:rPr>
              <w:t>);</w:t>
            </w:r>
          </w:p>
          <w:p w14:paraId="4712DC58" w14:textId="2F0A3355" w:rsidR="0040231A" w:rsidRPr="00670170" w:rsidRDefault="00670170" w:rsidP="0067017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01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-leggere didascalie e comprendere un video o </w:t>
            </w:r>
            <w:r w:rsidRPr="00670170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riguardante l’argomento.</w:t>
            </w:r>
          </w:p>
        </w:tc>
        <w:tc>
          <w:tcPr>
            <w:tcW w:w="538" w:type="pct"/>
          </w:tcPr>
          <w:p w14:paraId="2DE466E0" w14:textId="7F9C14CD" w:rsidR="0040231A" w:rsidRPr="00017192" w:rsidRDefault="00670170" w:rsidP="000D03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Ricerca via web dei materiali tramite video e foto con didascalie</w:t>
            </w:r>
          </w:p>
        </w:tc>
        <w:tc>
          <w:tcPr>
            <w:tcW w:w="627" w:type="pct"/>
          </w:tcPr>
          <w:p w14:paraId="6917D7C5" w14:textId="3D121E6F" w:rsidR="00E50E73" w:rsidRDefault="00E50E73" w:rsidP="00E50E7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L’</w:t>
            </w:r>
            <w:proofErr w:type="spellStart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utilizzo</w:t>
            </w:r>
            <w:proofErr w:type="spellEnd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delle TIC in </w:t>
            </w:r>
            <w:proofErr w:type="spellStart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ambito</w:t>
            </w:r>
            <w:proofErr w:type="spellEnd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CLIL, 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ha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permesso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due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insegnanti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trasmettere</w:t>
            </w:r>
            <w:proofErr w:type="spellEnd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in modo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diretto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Il</w:t>
            </w:r>
            <w:proofErr w:type="gramEnd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“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Teach</w:t>
            </w:r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ning</w:t>
            </w:r>
            <w:proofErr w:type="spellEnd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by </w:t>
            </w:r>
            <w:proofErr w:type="spellStart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doing</w:t>
            </w:r>
            <w:proofErr w:type="spellEnd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”,  </w:t>
            </w:r>
            <w:proofErr w:type="spellStart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sfrutta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ndo</w:t>
            </w:r>
            <w:proofErr w:type="spellEnd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la LIM in classe e il </w:t>
            </w:r>
            <w:proofErr w:type="spellStart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laboratori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multimediale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con l’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aiuto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prezioso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opportuno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tecnico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14:paraId="7B266F33" w14:textId="77777777" w:rsidR="00E50E73" w:rsidRPr="00E50E73" w:rsidRDefault="00E50E73" w:rsidP="00E50E7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0583E2CE" w14:textId="77777777" w:rsidR="00E50E73" w:rsidRDefault="00E50E73" w:rsidP="00E50E7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Inoltre</w:t>
            </w:r>
            <w:proofErr w:type="spellEnd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le TIC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hanno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perme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sso</w:t>
            </w:r>
            <w:proofErr w:type="spellEnd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socializzazione</w:t>
            </w:r>
            <w:proofErr w:type="spellEnd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dell’apprendimento</w:t>
            </w:r>
            <w:proofErr w:type="spellEnd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cioè</w:t>
            </w:r>
            <w:proofErr w:type="spellEnd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l’</w:t>
            </w:r>
            <w:proofErr w:type="spellStart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interazione</w:t>
            </w:r>
            <w:proofErr w:type="spellEnd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tra </w:t>
            </w:r>
            <w:proofErr w:type="spellStart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gli</w:t>
            </w:r>
            <w:proofErr w:type="spellEnd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studenti</w:t>
            </w:r>
            <w:proofErr w:type="spellEnd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 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</w:t>
            </w:r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docenti</w:t>
            </w:r>
            <w:proofErr w:type="spellEnd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</w:t>
            </w:r>
          </w:p>
          <w:p w14:paraId="40B7997A" w14:textId="77777777" w:rsidR="00E50E73" w:rsidRDefault="00E50E73" w:rsidP="00E50E7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52BD84AB" w14:textId="105BBCA4" w:rsidR="00E50E73" w:rsidRPr="00E50E73" w:rsidRDefault="00E50E73" w:rsidP="00E50E7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L’</w:t>
            </w:r>
            <w:proofErr w:type="spellStart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apprendimento</w:t>
            </w:r>
            <w:proofErr w:type="spellEnd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ambito</w:t>
            </w:r>
            <w:proofErr w:type="spellEnd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CLIL  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è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stato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attivo</w:t>
            </w:r>
            <w:proofErr w:type="spellEnd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è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avvenuto</w:t>
            </w:r>
            <w:proofErr w:type="spellEnd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in modo non </w:t>
            </w:r>
            <w:proofErr w:type="spellStart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puramente</w:t>
            </w:r>
            <w:proofErr w:type="spellEnd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verbale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Infatti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sono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stati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attivati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</w:t>
            </w:r>
            <w:proofErr w:type="gramEnd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canali</w:t>
            </w:r>
            <w:proofErr w:type="spellEnd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del</w:t>
            </w:r>
            <w:proofErr w:type="spellEnd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vedere</w:t>
            </w:r>
            <w:proofErr w:type="spellEnd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 </w:t>
            </w:r>
            <w:proofErr w:type="spellStart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del</w:t>
            </w:r>
            <w:proofErr w:type="spellEnd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fare</w:t>
            </w:r>
            <w:proofErr w:type="spellEnd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 </w:t>
            </w:r>
            <w:proofErr w:type="spellStart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deve</w:t>
            </w:r>
            <w:proofErr w:type="spellEnd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essere</w:t>
            </w:r>
            <w:proofErr w:type="spellEnd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sociale, </w:t>
            </w:r>
            <w:proofErr w:type="spellStart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basato</w:t>
            </w:r>
            <w:proofErr w:type="spellEnd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sull’interazione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>continua</w:t>
            </w:r>
            <w:r w:rsidR="004F4C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tra le parti </w:t>
            </w:r>
            <w:proofErr w:type="spellStart"/>
            <w:r w:rsidR="004F4C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interessate</w:t>
            </w:r>
            <w:proofErr w:type="spellEnd"/>
            <w:r w:rsidR="004F4C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in L2.</w:t>
            </w:r>
          </w:p>
          <w:p w14:paraId="1D4B6920" w14:textId="008A88C5" w:rsidR="0040231A" w:rsidRPr="00017192" w:rsidRDefault="0040231A" w:rsidP="00E50E7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628" w:type="pct"/>
          </w:tcPr>
          <w:p w14:paraId="1E048F15" w14:textId="77C6A176" w:rsidR="00670170" w:rsidRPr="00670170" w:rsidRDefault="00670170" w:rsidP="0067017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>L’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utilizzo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delle TIC in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ambito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CLIL, </w:t>
            </w:r>
            <w:r w:rsid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ha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perme</w:t>
            </w:r>
            <w:r w:rsid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sso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agli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studenti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di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apprendere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in modo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attivo</w:t>
            </w:r>
            <w:proofErr w:type="spellEnd"/>
            <w:r w:rsid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tramite</w:t>
            </w:r>
            <w:proofErr w:type="spellEnd"/>
            <w:r w:rsid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 </w:t>
            </w:r>
            <w:proofErr w:type="spellStart"/>
            <w:r w:rsid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molteplici</w:t>
            </w:r>
            <w:proofErr w:type="spellEnd"/>
            <w:r w:rsid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video</w:t>
            </w:r>
            <w:proofErr w:type="spellEnd"/>
            <w:r w:rsid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in lingua </w:t>
            </w:r>
            <w:proofErr w:type="spellStart"/>
            <w:r w:rsid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inglese</w:t>
            </w:r>
            <w:proofErr w:type="spellEnd"/>
            <w:r w:rsid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che</w:t>
            </w:r>
            <w:proofErr w:type="spellEnd"/>
            <w:r w:rsid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sono </w:t>
            </w:r>
            <w:proofErr w:type="spellStart"/>
            <w:r w:rsid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stati</w:t>
            </w:r>
            <w:proofErr w:type="spellEnd"/>
            <w:r w:rsid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proiettati</w:t>
            </w:r>
            <w:proofErr w:type="spellEnd"/>
            <w:r w:rsid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in </w:t>
            </w:r>
            <w:proofErr w:type="spellStart"/>
            <w:proofErr w:type="gramStart"/>
            <w:r w:rsid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classe.L</w:t>
            </w:r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</w:t>
            </w:r>
            <w:proofErr w:type="spellEnd"/>
            <w:proofErr w:type="gram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informazioni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che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sta</w:t>
            </w:r>
            <w:r w:rsid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vano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vivendo</w:t>
            </w:r>
            <w:proofErr w:type="spellEnd"/>
            <w:r w:rsid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in L2</w:t>
            </w:r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hanno</w:t>
            </w:r>
            <w:proofErr w:type="spellEnd"/>
            <w:r w:rsid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favorito</w:t>
            </w:r>
            <w:proofErr w:type="spellEnd"/>
            <w:r w:rsid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il</w:t>
            </w:r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“Learning by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doing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”,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che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può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sfruttare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grazie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all’utilizzo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di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laboratori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virtuali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permette ai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discenti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di “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imparare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facendo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”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che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è molto più motivante e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divertente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di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imparare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ricevendo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le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informazioni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dall’insegnante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14:paraId="423FF07D" w14:textId="77777777" w:rsidR="004F4C5A" w:rsidRDefault="00670170" w:rsidP="0067017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Inoltre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le TIC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permettono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socializzazione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dell’apprendimento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cioè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l’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interazione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tra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gli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studenti</w:t>
            </w:r>
            <w:proofErr w:type="spellEnd"/>
            <w:r w:rsid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sia</w:t>
            </w:r>
            <w:proofErr w:type="spellEnd"/>
            <w:r w:rsid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con l’</w:t>
            </w:r>
            <w:proofErr w:type="spellStart"/>
            <w:r w:rsid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insegnante</w:t>
            </w:r>
            <w:proofErr w:type="spellEnd"/>
            <w:r w:rsid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che</w:t>
            </w:r>
            <w:proofErr w:type="spellEnd"/>
            <w:r w:rsid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individualmente</w:t>
            </w:r>
            <w:proofErr w:type="spellEnd"/>
            <w:r w:rsid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 in </w:t>
            </w:r>
            <w:proofErr w:type="spellStart"/>
            <w:r w:rsid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gruppo</w:t>
            </w:r>
            <w:proofErr w:type="spellEnd"/>
            <w:r w:rsidR="00E50E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14:paraId="6C1003E1" w14:textId="60BA3B8E" w:rsidR="00670170" w:rsidRDefault="004F4C5A" w:rsidP="0067017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>C</w:t>
            </w:r>
            <w:r w:rsidR="00670170"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on l’</w:t>
            </w:r>
            <w:proofErr w:type="spellStart"/>
            <w:r w:rsidR="00670170"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utilizzo</w:t>
            </w:r>
            <w:proofErr w:type="spellEnd"/>
            <w:r w:rsidR="00670170"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70170"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tecnologico</w:t>
            </w:r>
            <w:proofErr w:type="spellEnd"/>
            <w:r w:rsidR="00670170"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digitale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gli</w:t>
            </w:r>
            <w:proofErr w:type="spellEnd"/>
            <w:r w:rsidR="00670170"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70170"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student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sono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stati</w:t>
            </w:r>
            <w:proofErr w:type="spellEnd"/>
            <w:r w:rsidR="00670170"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in </w:t>
            </w:r>
            <w:proofErr w:type="spellStart"/>
            <w:r w:rsidR="00670170"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grado</w:t>
            </w:r>
            <w:proofErr w:type="spellEnd"/>
            <w:r w:rsidR="00670170"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di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 :</w:t>
            </w:r>
          </w:p>
          <w:p w14:paraId="638BB2E4" w14:textId="77777777" w:rsidR="004F4C5A" w:rsidRPr="00670170" w:rsidRDefault="004F4C5A" w:rsidP="0067017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3D71D0D0" w14:textId="77777777" w:rsidR="00670170" w:rsidRPr="00670170" w:rsidRDefault="00670170" w:rsidP="0067017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1.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Capire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meglio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natura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dei </w:t>
            </w:r>
            <w:proofErr w:type="spellStart"/>
            <w:proofErr w:type="gram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fenomeni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;</w:t>
            </w:r>
            <w:proofErr w:type="gramEnd"/>
          </w:p>
          <w:p w14:paraId="5264A1FD" w14:textId="77777777" w:rsidR="00670170" w:rsidRPr="00670170" w:rsidRDefault="00670170" w:rsidP="0067017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2.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Ricordare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meglio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le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nozioni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apprese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;</w:t>
            </w:r>
            <w:proofErr w:type="gramEnd"/>
          </w:p>
          <w:p w14:paraId="79A74C5C" w14:textId="77777777" w:rsidR="00670170" w:rsidRPr="00670170" w:rsidRDefault="00670170" w:rsidP="0067017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3.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Collegare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le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nuove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informazioni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con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quello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che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già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sanno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;</w:t>
            </w:r>
            <w:proofErr w:type="gramEnd"/>
          </w:p>
          <w:p w14:paraId="22296361" w14:textId="77777777" w:rsidR="00670170" w:rsidRPr="00670170" w:rsidRDefault="00670170" w:rsidP="0067017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4.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Trovarsi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in un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ambiente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più motivante per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imparare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14:paraId="710CAEE3" w14:textId="28D640C1" w:rsidR="0040231A" w:rsidRPr="00017192" w:rsidRDefault="00670170" w:rsidP="0067017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5.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Canalizzare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al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meglio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l’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informazione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(lingua e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contenuto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)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nel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processo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di </w:t>
            </w:r>
            <w:proofErr w:type="spellStart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apprendimento</w:t>
            </w:r>
            <w:proofErr w:type="spellEnd"/>
            <w:r w:rsidRPr="006701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</w:tc>
      </w:tr>
      <w:tr w:rsidR="00D63FB9" w:rsidRPr="00017192" w14:paraId="4A43345C" w14:textId="77777777" w:rsidTr="00B15796">
        <w:trPr>
          <w:cantSplit/>
          <w:trHeight w:val="1458"/>
        </w:trPr>
        <w:tc>
          <w:tcPr>
            <w:tcW w:w="234" w:type="pct"/>
            <w:vAlign w:val="center"/>
          </w:tcPr>
          <w:p w14:paraId="12E28A4B" w14:textId="02E77326" w:rsidR="00D63FB9" w:rsidRPr="00017192" w:rsidRDefault="00D63FB9" w:rsidP="00D63FB9">
            <w:pPr>
              <w:keepNext/>
              <w:spacing w:before="240" w:after="6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it-IT"/>
              </w:rPr>
            </w:pPr>
            <w:r w:rsidRPr="000171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it-IT"/>
              </w:rPr>
              <w:lastRenderedPageBreak/>
              <w:t>2</w:t>
            </w:r>
          </w:p>
        </w:tc>
        <w:tc>
          <w:tcPr>
            <w:tcW w:w="595" w:type="pct"/>
          </w:tcPr>
          <w:p w14:paraId="17E01C77" w14:textId="495CF482" w:rsidR="000D03AC" w:rsidRPr="00017192" w:rsidRDefault="00670170" w:rsidP="001C3C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Differenza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E97A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la </w:t>
            </w:r>
            <w:proofErr w:type="spellStart"/>
            <w:r w:rsidR="00E97A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concezione</w:t>
            </w:r>
            <w:proofErr w:type="spellEnd"/>
            <w:r w:rsidR="00E97A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 sport </w:t>
            </w:r>
            <w:proofErr w:type="spellStart"/>
            <w:r w:rsidR="00E97A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amatoriale</w:t>
            </w:r>
            <w:proofErr w:type="spellEnd"/>
            <w:r w:rsidR="00E97A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proofErr w:type="spellStart"/>
            <w:r w:rsidR="00E97A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dilettantistico</w:t>
            </w:r>
            <w:proofErr w:type="spellEnd"/>
            <w:r w:rsidR="00E97A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 </w:t>
            </w:r>
            <w:proofErr w:type="spellStart"/>
            <w:r w:rsidR="00E97A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agonistico</w:t>
            </w:r>
            <w:proofErr w:type="spellEnd"/>
          </w:p>
        </w:tc>
        <w:tc>
          <w:tcPr>
            <w:tcW w:w="550" w:type="pct"/>
          </w:tcPr>
          <w:p w14:paraId="0BB0C412" w14:textId="4648C394" w:rsidR="00EA76B9" w:rsidRPr="00017192" w:rsidRDefault="00670170" w:rsidP="005A1C85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idem</w:t>
            </w:r>
          </w:p>
        </w:tc>
        <w:tc>
          <w:tcPr>
            <w:tcW w:w="638" w:type="pct"/>
          </w:tcPr>
          <w:p w14:paraId="175E9AEB" w14:textId="14BCB93B" w:rsidR="00F23D25" w:rsidRPr="00017192" w:rsidRDefault="00F23D25" w:rsidP="005A1C85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2369DB93" w14:textId="6C49762C" w:rsidR="00EA76B9" w:rsidRPr="00017192" w:rsidRDefault="00670170" w:rsidP="00EA76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idem</w:t>
            </w:r>
          </w:p>
        </w:tc>
        <w:tc>
          <w:tcPr>
            <w:tcW w:w="552" w:type="pct"/>
          </w:tcPr>
          <w:p w14:paraId="2F1964B4" w14:textId="7643D1D9" w:rsidR="00D63FB9" w:rsidRPr="00017192" w:rsidRDefault="00D63FB9" w:rsidP="000D03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</w:tcPr>
          <w:p w14:paraId="7C39201C" w14:textId="28971366" w:rsidR="00D63FB9" w:rsidRPr="00017192" w:rsidRDefault="00670170" w:rsidP="000D03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170">
              <w:rPr>
                <w:rFonts w:asciiTheme="minorHAnsi" w:hAnsiTheme="minorHAnsi" w:cstheme="minorHAnsi"/>
                <w:sz w:val="20"/>
                <w:szCs w:val="20"/>
              </w:rPr>
              <w:t>Ricerca via web dei materiali tramite video e foto con didascalie</w:t>
            </w:r>
          </w:p>
        </w:tc>
        <w:tc>
          <w:tcPr>
            <w:tcW w:w="627" w:type="pct"/>
          </w:tcPr>
          <w:p w14:paraId="3691C064" w14:textId="262EE482" w:rsidR="00D63FB9" w:rsidRPr="00017192" w:rsidRDefault="00D63FB9" w:rsidP="000D03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28" w:type="pct"/>
          </w:tcPr>
          <w:p w14:paraId="108E9DAA" w14:textId="65EF3E1E" w:rsidR="00D63FB9" w:rsidRPr="00017192" w:rsidRDefault="00D63FB9" w:rsidP="000D03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0231A" w:rsidRPr="00017192" w14:paraId="6ED32A72" w14:textId="77777777" w:rsidTr="00B15796">
        <w:trPr>
          <w:cantSplit/>
          <w:trHeight w:val="1458"/>
        </w:trPr>
        <w:tc>
          <w:tcPr>
            <w:tcW w:w="234" w:type="pct"/>
            <w:vAlign w:val="center"/>
          </w:tcPr>
          <w:p w14:paraId="14F95729" w14:textId="7F31536B" w:rsidR="0040231A" w:rsidRPr="00017192" w:rsidRDefault="0040231A" w:rsidP="0040231A">
            <w:pPr>
              <w:keepNext/>
              <w:spacing w:before="240" w:after="6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it-IT"/>
              </w:rPr>
            </w:pPr>
            <w:r w:rsidRPr="000171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it-IT"/>
              </w:rPr>
              <w:t>3</w:t>
            </w:r>
          </w:p>
        </w:tc>
        <w:tc>
          <w:tcPr>
            <w:tcW w:w="595" w:type="pct"/>
          </w:tcPr>
          <w:p w14:paraId="3C9170AC" w14:textId="6CA1CA54" w:rsidR="0040231A" w:rsidRPr="00017192" w:rsidRDefault="00670170" w:rsidP="004225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Gli sport </w:t>
            </w:r>
            <w:r w:rsidR="00E97A69">
              <w:rPr>
                <w:rFonts w:asciiTheme="minorHAnsi" w:hAnsiTheme="minorHAnsi" w:cstheme="minorHAnsi"/>
                <w:sz w:val="20"/>
                <w:szCs w:val="20"/>
              </w:rPr>
              <w:t>canonici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</w:t>
            </w:r>
            <w:r w:rsidR="00E97A69">
              <w:rPr>
                <w:rFonts w:asciiTheme="minorHAnsi" w:hAnsiTheme="minorHAnsi" w:cstheme="minorHAnsi"/>
                <w:sz w:val="20"/>
                <w:szCs w:val="20"/>
              </w:rPr>
              <w:t xml:space="preserve"> quelli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estremi</w:t>
            </w:r>
            <w:r w:rsidR="00E97A69">
              <w:rPr>
                <w:rFonts w:asciiTheme="minorHAnsi" w:hAnsiTheme="minorHAnsi" w:cstheme="minorHAnsi"/>
                <w:sz w:val="20"/>
                <w:szCs w:val="20"/>
              </w:rPr>
              <w:t xml:space="preserve"> “no limit”</w:t>
            </w:r>
          </w:p>
        </w:tc>
        <w:tc>
          <w:tcPr>
            <w:tcW w:w="550" w:type="pct"/>
          </w:tcPr>
          <w:p w14:paraId="329C59D7" w14:textId="42B3D48E" w:rsidR="0040231A" w:rsidRPr="00017192" w:rsidRDefault="00670170" w:rsidP="000D03AC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idem</w:t>
            </w:r>
          </w:p>
        </w:tc>
        <w:tc>
          <w:tcPr>
            <w:tcW w:w="638" w:type="pct"/>
          </w:tcPr>
          <w:p w14:paraId="332F6167" w14:textId="63CC92C8" w:rsidR="0040231A" w:rsidRPr="00017192" w:rsidRDefault="0040231A" w:rsidP="005A1C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3BB86D28" w14:textId="738D339D" w:rsidR="0040231A" w:rsidRPr="00017192" w:rsidRDefault="00670170" w:rsidP="00EA76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idem</w:t>
            </w:r>
          </w:p>
        </w:tc>
        <w:tc>
          <w:tcPr>
            <w:tcW w:w="552" w:type="pct"/>
          </w:tcPr>
          <w:p w14:paraId="2D406EF9" w14:textId="3A49C7EE" w:rsidR="0040231A" w:rsidRPr="00017192" w:rsidRDefault="0040231A" w:rsidP="005A1C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</w:tcPr>
          <w:p w14:paraId="1BEE1F53" w14:textId="24BB5091" w:rsidR="0040231A" w:rsidRPr="00017192" w:rsidRDefault="00670170" w:rsidP="000D03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170">
              <w:rPr>
                <w:rFonts w:asciiTheme="minorHAnsi" w:hAnsiTheme="minorHAnsi" w:cstheme="minorHAnsi"/>
                <w:sz w:val="20"/>
                <w:szCs w:val="20"/>
              </w:rPr>
              <w:t>Ricerca via web dei materiali tramite video e foto con didascalie</w:t>
            </w:r>
          </w:p>
        </w:tc>
        <w:tc>
          <w:tcPr>
            <w:tcW w:w="627" w:type="pct"/>
          </w:tcPr>
          <w:p w14:paraId="193476F7" w14:textId="77777777" w:rsidR="0040231A" w:rsidRPr="00017192" w:rsidRDefault="0040231A" w:rsidP="000D03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pct"/>
          </w:tcPr>
          <w:p w14:paraId="0CC4A3F8" w14:textId="00CF242E" w:rsidR="0040231A" w:rsidRPr="00017192" w:rsidRDefault="0040231A" w:rsidP="000D03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03ACC6" w14:textId="686E8477" w:rsidR="00BD28F7" w:rsidRPr="00017192" w:rsidRDefault="00BD28F7">
      <w:pPr>
        <w:rPr>
          <w:rFonts w:asciiTheme="minorHAnsi" w:hAnsiTheme="minorHAnsi" w:cstheme="minorHAnsi"/>
          <w:sz w:val="20"/>
          <w:szCs w:val="20"/>
        </w:rPr>
      </w:pPr>
    </w:p>
    <w:p w14:paraId="4E080E0E" w14:textId="77777777" w:rsidR="00BD28F7" w:rsidRPr="00017192" w:rsidRDefault="00BD28F7">
      <w:pPr>
        <w:rPr>
          <w:rFonts w:asciiTheme="minorHAnsi" w:hAnsiTheme="minorHAnsi" w:cstheme="minorHAnsi"/>
          <w:sz w:val="20"/>
          <w:szCs w:val="20"/>
        </w:rPr>
      </w:pPr>
    </w:p>
    <w:p w14:paraId="4970B2EE" w14:textId="36EDAF5D" w:rsidR="00F25F71" w:rsidRDefault="00F25F71" w:rsidP="00F25F71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017192">
        <w:rPr>
          <w:rFonts w:asciiTheme="minorHAnsi" w:hAnsiTheme="minorHAnsi" w:cstheme="minorHAnsi"/>
          <w:b/>
          <w:i/>
          <w:sz w:val="20"/>
          <w:szCs w:val="20"/>
        </w:rPr>
        <w:t>Parte 2 – Sviluppo e fasi del percorso</w:t>
      </w:r>
      <w:r w:rsidR="004F4C5A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14:paraId="576D5535" w14:textId="77777777" w:rsidR="004F4C5A" w:rsidRPr="004F4C5A" w:rsidRDefault="004F4C5A" w:rsidP="00F25F71">
      <w:pPr>
        <w:rPr>
          <w:rFonts w:asciiTheme="minorHAnsi" w:hAnsiTheme="minorHAnsi" w:cstheme="minorHAnsi"/>
          <w:sz w:val="20"/>
          <w:szCs w:val="20"/>
        </w:rPr>
      </w:pPr>
    </w:p>
    <w:p w14:paraId="26101F08" w14:textId="77777777" w:rsidR="00BD28F7" w:rsidRPr="00017192" w:rsidRDefault="00BD28F7">
      <w:pPr>
        <w:rPr>
          <w:rFonts w:asciiTheme="minorHAnsi" w:hAnsiTheme="minorHAnsi" w:cstheme="minorHAnsi"/>
          <w:sz w:val="20"/>
          <w:szCs w:val="20"/>
        </w:rPr>
      </w:pPr>
    </w:p>
    <w:p w14:paraId="5383379E" w14:textId="77777777" w:rsidR="00BD28F7" w:rsidRPr="00017192" w:rsidRDefault="00BD28F7">
      <w:pPr>
        <w:rPr>
          <w:rFonts w:asciiTheme="minorHAnsi" w:hAnsiTheme="minorHAnsi" w:cstheme="minorHAnsi"/>
          <w:sz w:val="20"/>
          <w:szCs w:val="20"/>
        </w:rPr>
      </w:pPr>
    </w:p>
    <w:p w14:paraId="6BF98DB3" w14:textId="77777777" w:rsidR="00BD28F7" w:rsidRPr="00017192" w:rsidRDefault="00BD28F7">
      <w:pPr>
        <w:rPr>
          <w:rFonts w:asciiTheme="minorHAnsi" w:hAnsiTheme="minorHAnsi" w:cstheme="minorHAnsi"/>
          <w:sz w:val="20"/>
          <w:szCs w:val="20"/>
        </w:rPr>
      </w:pPr>
    </w:p>
    <w:p w14:paraId="5FBDFC0B" w14:textId="77777777" w:rsidR="00BD28F7" w:rsidRPr="00017192" w:rsidRDefault="00BD28F7">
      <w:pPr>
        <w:rPr>
          <w:rFonts w:asciiTheme="minorHAnsi" w:hAnsiTheme="minorHAnsi" w:cstheme="minorHAnsi"/>
          <w:sz w:val="20"/>
          <w:szCs w:val="20"/>
        </w:rPr>
      </w:pPr>
    </w:p>
    <w:p w14:paraId="167B211E" w14:textId="77777777" w:rsidR="00BD28F7" w:rsidRPr="00017192" w:rsidRDefault="00BD28F7">
      <w:pPr>
        <w:rPr>
          <w:rFonts w:asciiTheme="minorHAnsi" w:hAnsiTheme="minorHAnsi" w:cstheme="minorHAnsi"/>
          <w:sz w:val="20"/>
          <w:szCs w:val="20"/>
        </w:rPr>
      </w:pPr>
    </w:p>
    <w:p w14:paraId="0CB23DB0" w14:textId="77777777" w:rsidR="00BD28F7" w:rsidRPr="00017192" w:rsidRDefault="00BD28F7">
      <w:pPr>
        <w:rPr>
          <w:rFonts w:asciiTheme="minorHAnsi" w:hAnsiTheme="minorHAnsi" w:cstheme="minorHAnsi"/>
          <w:sz w:val="20"/>
          <w:szCs w:val="20"/>
        </w:rPr>
      </w:pPr>
    </w:p>
    <w:p w14:paraId="1D768997" w14:textId="77777777" w:rsidR="00A97180" w:rsidRPr="00017192" w:rsidRDefault="00A97180">
      <w:pPr>
        <w:rPr>
          <w:rFonts w:asciiTheme="minorHAnsi" w:hAnsiTheme="minorHAnsi" w:cstheme="minorHAnsi"/>
          <w:sz w:val="20"/>
          <w:szCs w:val="20"/>
        </w:rPr>
      </w:pPr>
    </w:p>
    <w:sectPr w:rsidR="00A97180" w:rsidRPr="00017192" w:rsidSect="00A94F36">
      <w:pgSz w:w="16838" w:h="11906" w:orient="landscape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7BD0"/>
    <w:multiLevelType w:val="hybridMultilevel"/>
    <w:tmpl w:val="4D0C46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2CF7"/>
    <w:multiLevelType w:val="hybridMultilevel"/>
    <w:tmpl w:val="71EE2A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813C5"/>
    <w:multiLevelType w:val="multilevel"/>
    <w:tmpl w:val="2CB47C9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352D95"/>
    <w:multiLevelType w:val="hybridMultilevel"/>
    <w:tmpl w:val="AD620DD8"/>
    <w:lvl w:ilvl="0" w:tplc="25ACC17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205CC"/>
    <w:multiLevelType w:val="hybridMultilevel"/>
    <w:tmpl w:val="6570E098"/>
    <w:lvl w:ilvl="0" w:tplc="25ACC17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4721D"/>
    <w:multiLevelType w:val="hybridMultilevel"/>
    <w:tmpl w:val="29A27C8A"/>
    <w:lvl w:ilvl="0" w:tplc="25ACC17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B71C6"/>
    <w:multiLevelType w:val="multilevel"/>
    <w:tmpl w:val="2CB47C9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7A5F5A"/>
    <w:multiLevelType w:val="hybridMultilevel"/>
    <w:tmpl w:val="BA387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E6BC0"/>
    <w:multiLevelType w:val="hybridMultilevel"/>
    <w:tmpl w:val="171030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43D02"/>
    <w:multiLevelType w:val="hybridMultilevel"/>
    <w:tmpl w:val="5ED6BC9E"/>
    <w:lvl w:ilvl="0" w:tplc="EA50977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C9"/>
    <w:rsid w:val="00017192"/>
    <w:rsid w:val="00054CFA"/>
    <w:rsid w:val="00060F1C"/>
    <w:rsid w:val="00076E25"/>
    <w:rsid w:val="000825C5"/>
    <w:rsid w:val="000D03AC"/>
    <w:rsid w:val="001725B0"/>
    <w:rsid w:val="00172CCF"/>
    <w:rsid w:val="001A5DAC"/>
    <w:rsid w:val="001C3C4D"/>
    <w:rsid w:val="00292B95"/>
    <w:rsid w:val="002B46C2"/>
    <w:rsid w:val="003A0723"/>
    <w:rsid w:val="0040231A"/>
    <w:rsid w:val="00422510"/>
    <w:rsid w:val="0045007B"/>
    <w:rsid w:val="00462B9F"/>
    <w:rsid w:val="004F4C5A"/>
    <w:rsid w:val="00536DE1"/>
    <w:rsid w:val="005A1C85"/>
    <w:rsid w:val="005D3F93"/>
    <w:rsid w:val="00637635"/>
    <w:rsid w:val="00670170"/>
    <w:rsid w:val="00684C3C"/>
    <w:rsid w:val="006C3511"/>
    <w:rsid w:val="006C48B4"/>
    <w:rsid w:val="007B30C9"/>
    <w:rsid w:val="007B3944"/>
    <w:rsid w:val="007C78CF"/>
    <w:rsid w:val="007D2848"/>
    <w:rsid w:val="007E02C2"/>
    <w:rsid w:val="00846A2F"/>
    <w:rsid w:val="00855B8E"/>
    <w:rsid w:val="008C7C95"/>
    <w:rsid w:val="008D695A"/>
    <w:rsid w:val="009648B2"/>
    <w:rsid w:val="00986F63"/>
    <w:rsid w:val="009B0266"/>
    <w:rsid w:val="00A121DF"/>
    <w:rsid w:val="00A6369B"/>
    <w:rsid w:val="00A85A6C"/>
    <w:rsid w:val="00A94F36"/>
    <w:rsid w:val="00A97180"/>
    <w:rsid w:val="00AD3217"/>
    <w:rsid w:val="00B05FCF"/>
    <w:rsid w:val="00B938A7"/>
    <w:rsid w:val="00BD28F7"/>
    <w:rsid w:val="00C14F86"/>
    <w:rsid w:val="00C20EC5"/>
    <w:rsid w:val="00C53597"/>
    <w:rsid w:val="00C818BF"/>
    <w:rsid w:val="00CF52CC"/>
    <w:rsid w:val="00D63FB9"/>
    <w:rsid w:val="00DA5961"/>
    <w:rsid w:val="00DF1700"/>
    <w:rsid w:val="00E50E73"/>
    <w:rsid w:val="00E97A69"/>
    <w:rsid w:val="00EA76B9"/>
    <w:rsid w:val="00F23D25"/>
    <w:rsid w:val="00F25F71"/>
    <w:rsid w:val="00FB045D"/>
    <w:rsid w:val="00FE3F90"/>
    <w:rsid w:val="0F4C15C7"/>
    <w:rsid w:val="17AE8A7D"/>
    <w:rsid w:val="6C343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C3D1"/>
  <w15:docId w15:val="{53E83F75-865A-4239-931F-111F1BCD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30C9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B30C9"/>
    <w:pPr>
      <w:spacing w:after="200" w:line="276" w:lineRule="auto"/>
      <w:ind w:left="720"/>
      <w:contextualSpacing/>
    </w:pPr>
    <w:rPr>
      <w:rFonts w:ascii="Calibri" w:hAnsi="Calibri"/>
      <w:color w:val="auto"/>
      <w:lang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1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180"/>
    <w:rPr>
      <w:rFonts w:ascii="Segoe UI" w:eastAsia="Times New Roman" w:hAnsi="Segoe UI" w:cs="Segoe UI"/>
      <w:color w:val="000000"/>
      <w:sz w:val="18"/>
      <w:szCs w:val="18"/>
      <w:lang w:eastAsia="ja-JP"/>
    </w:rPr>
  </w:style>
  <w:style w:type="paragraph" w:styleId="Paragrafoelenco">
    <w:name w:val="List Paragraph"/>
    <w:basedOn w:val="Normale"/>
    <w:uiPriority w:val="34"/>
    <w:qFormat/>
    <w:rsid w:val="00AD3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12C93-C2E4-49F8-9216-18F6B506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6601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Rosaria Di Vito</cp:lastModifiedBy>
  <cp:revision>2</cp:revision>
  <cp:lastPrinted>2014-11-18T21:37:00Z</cp:lastPrinted>
  <dcterms:created xsi:type="dcterms:W3CDTF">2019-05-17T04:35:00Z</dcterms:created>
  <dcterms:modified xsi:type="dcterms:W3CDTF">2019-05-17T04:35:00Z</dcterms:modified>
</cp:coreProperties>
</file>